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7D4F4E" w:rsidRPr="00CB0BB0" w14:paraId="29926C44" w14:textId="77777777" w:rsidTr="0054442E">
        <w:trPr>
          <w:cantSplit/>
          <w:tblHeader/>
        </w:trPr>
        <w:tc>
          <w:tcPr>
            <w:tcW w:w="4135" w:type="dxa"/>
            <w:vMerge w:val="restart"/>
            <w:vAlign w:val="center"/>
          </w:tcPr>
          <w:p w14:paraId="011C2FCB"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31622CD4"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1E5E8FB2"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2CBB5401" w14:textId="77777777" w:rsidR="007D4F4E" w:rsidRPr="007D4F4E" w:rsidRDefault="007D4F4E" w:rsidP="007D4F4E">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7D4F4E" w:rsidRPr="00CB0BB0" w14:paraId="7D012C6C" w14:textId="77777777" w:rsidTr="0054442E">
        <w:trPr>
          <w:cantSplit/>
          <w:tblHeader/>
        </w:trPr>
        <w:tc>
          <w:tcPr>
            <w:tcW w:w="4135" w:type="dxa"/>
            <w:vMerge/>
          </w:tcPr>
          <w:p w14:paraId="715029E1" w14:textId="77777777" w:rsidR="007D4F4E" w:rsidRPr="00CB0BB0" w:rsidRDefault="007D4F4E" w:rsidP="005E0704">
            <w:pPr>
              <w:rPr>
                <w:rFonts w:ascii="Times New Roman" w:hAnsi="Times New Roman" w:cs="Times New Roman"/>
                <w:sz w:val="18"/>
                <w:szCs w:val="18"/>
              </w:rPr>
            </w:pPr>
          </w:p>
        </w:tc>
        <w:tc>
          <w:tcPr>
            <w:tcW w:w="1131" w:type="dxa"/>
            <w:vMerge/>
          </w:tcPr>
          <w:p w14:paraId="2B6395A3" w14:textId="77777777" w:rsidR="007D4F4E" w:rsidRPr="00CB0BB0" w:rsidRDefault="007D4F4E" w:rsidP="005E0704">
            <w:pPr>
              <w:rPr>
                <w:rFonts w:ascii="Times New Roman" w:hAnsi="Times New Roman" w:cs="Times New Roman"/>
                <w:sz w:val="18"/>
                <w:szCs w:val="18"/>
              </w:rPr>
            </w:pPr>
          </w:p>
        </w:tc>
        <w:tc>
          <w:tcPr>
            <w:tcW w:w="630" w:type="dxa"/>
          </w:tcPr>
          <w:p w14:paraId="267057DF"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YES</w:t>
            </w:r>
          </w:p>
        </w:tc>
        <w:tc>
          <w:tcPr>
            <w:tcW w:w="540" w:type="dxa"/>
          </w:tcPr>
          <w:p w14:paraId="3EE7CEB1"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NO</w:t>
            </w:r>
          </w:p>
        </w:tc>
        <w:tc>
          <w:tcPr>
            <w:tcW w:w="549" w:type="dxa"/>
          </w:tcPr>
          <w:p w14:paraId="5DF13D7B"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N/A</w:t>
            </w:r>
          </w:p>
        </w:tc>
        <w:tc>
          <w:tcPr>
            <w:tcW w:w="3771" w:type="dxa"/>
            <w:vMerge/>
          </w:tcPr>
          <w:p w14:paraId="0AD08814" w14:textId="77777777" w:rsidR="007D4F4E" w:rsidRPr="00CB0BB0" w:rsidRDefault="007D4F4E" w:rsidP="005E0704">
            <w:pPr>
              <w:rPr>
                <w:rFonts w:ascii="Times New Roman" w:hAnsi="Times New Roman" w:cs="Times New Roman"/>
                <w:sz w:val="18"/>
                <w:szCs w:val="18"/>
              </w:rPr>
            </w:pPr>
          </w:p>
        </w:tc>
      </w:tr>
      <w:tr w:rsidR="007D4F4E" w:rsidRPr="00CB0BB0" w14:paraId="0287F0A9" w14:textId="77777777" w:rsidTr="0054442E">
        <w:trPr>
          <w:cantSplit/>
          <w:tblHeader/>
        </w:trPr>
        <w:tc>
          <w:tcPr>
            <w:tcW w:w="4135" w:type="dxa"/>
            <w:shd w:val="clear" w:color="auto" w:fill="D9D9D9" w:themeFill="background1" w:themeFillShade="D9"/>
          </w:tcPr>
          <w:p w14:paraId="31121E2D" w14:textId="2F568EE3" w:rsidR="007D4F4E" w:rsidRPr="00791A96" w:rsidRDefault="002B5DE6" w:rsidP="00240044">
            <w:pPr>
              <w:pStyle w:val="HeadingDOELAP"/>
            </w:pPr>
            <w:r>
              <w:t>Performance Testing</w:t>
            </w:r>
          </w:p>
        </w:tc>
        <w:tc>
          <w:tcPr>
            <w:tcW w:w="1131" w:type="dxa"/>
            <w:shd w:val="clear" w:color="auto" w:fill="D9D9D9" w:themeFill="background1" w:themeFillShade="D9"/>
          </w:tcPr>
          <w:p w14:paraId="1F1C7067" w14:textId="77777777" w:rsidR="007D4F4E" w:rsidRPr="00CB0BB0" w:rsidRDefault="007D4F4E" w:rsidP="005E0704">
            <w:pPr>
              <w:rPr>
                <w:rFonts w:ascii="Times New Roman" w:hAnsi="Times New Roman" w:cs="Times New Roman"/>
                <w:sz w:val="18"/>
                <w:szCs w:val="18"/>
              </w:rPr>
            </w:pPr>
          </w:p>
        </w:tc>
        <w:tc>
          <w:tcPr>
            <w:tcW w:w="630" w:type="dxa"/>
            <w:shd w:val="clear" w:color="auto" w:fill="D9D9D9" w:themeFill="background1" w:themeFillShade="D9"/>
          </w:tcPr>
          <w:p w14:paraId="2110E0E8" w14:textId="77777777" w:rsidR="007D4F4E" w:rsidRPr="00CB0BB0" w:rsidRDefault="007D4F4E" w:rsidP="005E0704">
            <w:pPr>
              <w:rPr>
                <w:rFonts w:ascii="Times New Roman" w:hAnsi="Times New Roman" w:cs="Times New Roman"/>
                <w:sz w:val="18"/>
                <w:szCs w:val="18"/>
              </w:rPr>
            </w:pPr>
          </w:p>
        </w:tc>
        <w:tc>
          <w:tcPr>
            <w:tcW w:w="540" w:type="dxa"/>
            <w:shd w:val="clear" w:color="auto" w:fill="D9D9D9" w:themeFill="background1" w:themeFillShade="D9"/>
          </w:tcPr>
          <w:p w14:paraId="1F90F4AE" w14:textId="77777777" w:rsidR="007D4F4E" w:rsidRPr="00CB0BB0" w:rsidRDefault="007D4F4E" w:rsidP="005E0704">
            <w:pPr>
              <w:rPr>
                <w:rFonts w:ascii="Times New Roman" w:hAnsi="Times New Roman" w:cs="Times New Roman"/>
                <w:sz w:val="18"/>
                <w:szCs w:val="18"/>
              </w:rPr>
            </w:pPr>
          </w:p>
        </w:tc>
        <w:tc>
          <w:tcPr>
            <w:tcW w:w="549" w:type="dxa"/>
            <w:shd w:val="clear" w:color="auto" w:fill="D9D9D9" w:themeFill="background1" w:themeFillShade="D9"/>
          </w:tcPr>
          <w:p w14:paraId="17078D3B" w14:textId="77777777" w:rsidR="007D4F4E" w:rsidRPr="00CB0BB0" w:rsidRDefault="007D4F4E" w:rsidP="005E0704">
            <w:pPr>
              <w:rPr>
                <w:rFonts w:ascii="Times New Roman" w:hAnsi="Times New Roman" w:cs="Times New Roman"/>
                <w:sz w:val="18"/>
                <w:szCs w:val="18"/>
              </w:rPr>
            </w:pPr>
          </w:p>
        </w:tc>
        <w:tc>
          <w:tcPr>
            <w:tcW w:w="3771" w:type="dxa"/>
            <w:shd w:val="clear" w:color="auto" w:fill="D9D9D9" w:themeFill="background1" w:themeFillShade="D9"/>
          </w:tcPr>
          <w:p w14:paraId="17C1D7FE" w14:textId="77777777" w:rsidR="007D4F4E" w:rsidRPr="00CB0BB0" w:rsidRDefault="007D4F4E" w:rsidP="005E0704">
            <w:pPr>
              <w:rPr>
                <w:rFonts w:ascii="Times New Roman" w:hAnsi="Times New Roman" w:cs="Times New Roman"/>
                <w:sz w:val="18"/>
                <w:szCs w:val="18"/>
              </w:rPr>
            </w:pPr>
          </w:p>
        </w:tc>
      </w:tr>
      <w:tr w:rsidR="0034266C" w:rsidRPr="00CB0BB0" w14:paraId="23576A23" w14:textId="77777777" w:rsidTr="0054442E">
        <w:trPr>
          <w:cantSplit/>
        </w:trPr>
        <w:tc>
          <w:tcPr>
            <w:tcW w:w="4135" w:type="dxa"/>
          </w:tcPr>
          <w:p w14:paraId="34283E84" w14:textId="6EB45CF2" w:rsidR="0034266C" w:rsidRPr="000D112F" w:rsidRDefault="00307C80" w:rsidP="00307C80">
            <w:pPr>
              <w:pStyle w:val="ListParagraph"/>
              <w:numPr>
                <w:ilvl w:val="0"/>
                <w:numId w:val="1"/>
              </w:numPr>
              <w:ind w:left="329"/>
              <w:rPr>
                <w:rFonts w:ascii="Times New Roman" w:hAnsi="Times New Roman" w:cs="Times New Roman"/>
                <w:sz w:val="18"/>
                <w:szCs w:val="18"/>
              </w:rPr>
            </w:pPr>
            <w:r w:rsidRPr="00307C80">
              <w:rPr>
                <w:rFonts w:ascii="Times New Roman" w:hAnsi="Times New Roman" w:cs="Times New Roman"/>
                <w:sz w:val="18"/>
                <w:szCs w:val="18"/>
              </w:rPr>
              <w:t>The radiation categories selected in the application for accreditation shall be representative of the radiation types and energies encountered where the dosimeter will be used to</w:t>
            </w:r>
            <w:r>
              <w:rPr>
                <w:rFonts w:ascii="Times New Roman" w:hAnsi="Times New Roman" w:cs="Times New Roman"/>
                <w:sz w:val="18"/>
                <w:szCs w:val="18"/>
              </w:rPr>
              <w:t xml:space="preserve"> </w:t>
            </w:r>
            <w:r w:rsidRPr="00307C80">
              <w:rPr>
                <w:rFonts w:ascii="Times New Roman" w:hAnsi="Times New Roman" w:cs="Times New Roman"/>
                <w:sz w:val="18"/>
                <w:szCs w:val="18"/>
              </w:rPr>
              <w:t>demonstrate compliance with 10 CFR 835.402.</w:t>
            </w:r>
            <w:r w:rsidR="0034266C" w:rsidRPr="000D112F">
              <w:rPr>
                <w:rFonts w:ascii="Times New Roman" w:hAnsi="Times New Roman" w:cs="Times New Roman"/>
                <w:sz w:val="18"/>
                <w:szCs w:val="18"/>
              </w:rPr>
              <w:t xml:space="preserve"> </w:t>
            </w:r>
          </w:p>
        </w:tc>
        <w:tc>
          <w:tcPr>
            <w:tcW w:w="1131" w:type="dxa"/>
          </w:tcPr>
          <w:p w14:paraId="06F30D80" w14:textId="4D3B1391" w:rsidR="0034266C" w:rsidRPr="007D4F4E" w:rsidRDefault="0034266C" w:rsidP="007D4F4E">
            <w:pPr>
              <w:rPr>
                <w:rFonts w:ascii="Times New Roman" w:hAnsi="Times New Roman" w:cs="Times New Roman"/>
                <w:sz w:val="18"/>
                <w:szCs w:val="18"/>
              </w:rPr>
            </w:pPr>
            <w:r>
              <w:rPr>
                <w:rFonts w:ascii="Times New Roman" w:hAnsi="Times New Roman" w:cs="Times New Roman"/>
                <w:sz w:val="18"/>
                <w:szCs w:val="18"/>
              </w:rPr>
              <w:t>3.2(</w:t>
            </w:r>
            <w:r w:rsidR="00307C80">
              <w:rPr>
                <w:rFonts w:ascii="Times New Roman" w:hAnsi="Times New Roman" w:cs="Times New Roman"/>
                <w:sz w:val="18"/>
                <w:szCs w:val="18"/>
              </w:rPr>
              <w:t>c</w:t>
            </w:r>
            <w:r>
              <w:rPr>
                <w:rFonts w:ascii="Times New Roman" w:hAnsi="Times New Roman" w:cs="Times New Roman"/>
                <w:sz w:val="18"/>
                <w:szCs w:val="18"/>
              </w:rPr>
              <w:t>)</w:t>
            </w:r>
          </w:p>
        </w:tc>
        <w:tc>
          <w:tcPr>
            <w:tcW w:w="630" w:type="dxa"/>
          </w:tcPr>
          <w:p w14:paraId="35598CD1" w14:textId="77777777" w:rsidR="0034266C" w:rsidRPr="007D4F4E" w:rsidRDefault="0034266C" w:rsidP="005E0704">
            <w:pPr>
              <w:rPr>
                <w:rFonts w:ascii="Times New Roman" w:hAnsi="Times New Roman" w:cs="Times New Roman"/>
                <w:sz w:val="18"/>
                <w:szCs w:val="18"/>
              </w:rPr>
            </w:pPr>
          </w:p>
        </w:tc>
        <w:tc>
          <w:tcPr>
            <w:tcW w:w="540" w:type="dxa"/>
          </w:tcPr>
          <w:p w14:paraId="477BF2EF" w14:textId="77777777" w:rsidR="0034266C" w:rsidRPr="007D4F4E" w:rsidRDefault="0034266C" w:rsidP="005E0704">
            <w:pPr>
              <w:rPr>
                <w:rFonts w:ascii="Times New Roman" w:hAnsi="Times New Roman" w:cs="Times New Roman"/>
                <w:sz w:val="18"/>
                <w:szCs w:val="18"/>
              </w:rPr>
            </w:pPr>
          </w:p>
        </w:tc>
        <w:tc>
          <w:tcPr>
            <w:tcW w:w="549" w:type="dxa"/>
          </w:tcPr>
          <w:p w14:paraId="79239FD3" w14:textId="77777777" w:rsidR="0034266C" w:rsidRPr="007D4F4E" w:rsidRDefault="0034266C" w:rsidP="005E0704">
            <w:pPr>
              <w:rPr>
                <w:rFonts w:ascii="Times New Roman" w:hAnsi="Times New Roman" w:cs="Times New Roman"/>
                <w:sz w:val="18"/>
                <w:szCs w:val="18"/>
              </w:rPr>
            </w:pPr>
          </w:p>
        </w:tc>
        <w:tc>
          <w:tcPr>
            <w:tcW w:w="3771" w:type="dxa"/>
          </w:tcPr>
          <w:p w14:paraId="66B75C28" w14:textId="77777777" w:rsidR="0034266C" w:rsidRPr="007D4F4E" w:rsidRDefault="0034266C" w:rsidP="005E0704">
            <w:pPr>
              <w:rPr>
                <w:rFonts w:ascii="Times New Roman" w:hAnsi="Times New Roman" w:cs="Times New Roman"/>
                <w:sz w:val="18"/>
                <w:szCs w:val="18"/>
              </w:rPr>
            </w:pPr>
          </w:p>
        </w:tc>
      </w:tr>
      <w:tr w:rsidR="0034266C" w:rsidRPr="00CB0BB0" w14:paraId="21F304F7" w14:textId="77777777" w:rsidTr="0054442E">
        <w:trPr>
          <w:cantSplit/>
        </w:trPr>
        <w:tc>
          <w:tcPr>
            <w:tcW w:w="4135" w:type="dxa"/>
          </w:tcPr>
          <w:p w14:paraId="581439F2" w14:textId="75122ED9" w:rsidR="0034266C" w:rsidRPr="000D112F" w:rsidRDefault="00307C80" w:rsidP="00307C80">
            <w:pPr>
              <w:pStyle w:val="ListParagraph"/>
              <w:numPr>
                <w:ilvl w:val="0"/>
                <w:numId w:val="1"/>
              </w:numPr>
              <w:ind w:left="329"/>
              <w:rPr>
                <w:rFonts w:ascii="Times New Roman" w:hAnsi="Times New Roman" w:cs="Times New Roman"/>
                <w:sz w:val="18"/>
                <w:szCs w:val="18"/>
              </w:rPr>
            </w:pPr>
            <w:r w:rsidRPr="00307C80">
              <w:rPr>
                <w:rFonts w:ascii="Times New Roman" w:hAnsi="Times New Roman" w:cs="Times New Roman"/>
                <w:sz w:val="18"/>
                <w:szCs w:val="18"/>
              </w:rPr>
              <w:t>Processing of performance testing dosimeters shall be defined and consistent with processing of personnel dosimeters. The same dosimeter model, type, and sensitive element</w:t>
            </w:r>
            <w:r>
              <w:rPr>
                <w:rFonts w:ascii="Times New Roman" w:hAnsi="Times New Roman" w:cs="Times New Roman"/>
                <w:sz w:val="18"/>
                <w:szCs w:val="18"/>
              </w:rPr>
              <w:t xml:space="preserve"> </w:t>
            </w:r>
            <w:r w:rsidRPr="00307C80">
              <w:rPr>
                <w:rFonts w:ascii="Times New Roman" w:hAnsi="Times New Roman" w:cs="Times New Roman"/>
                <w:sz w:val="18"/>
                <w:szCs w:val="18"/>
              </w:rPr>
              <w:t>used to assess occupational exposures shall also be used during performance testing</w:t>
            </w:r>
            <w:r w:rsidR="0034266C" w:rsidRPr="000D112F">
              <w:rPr>
                <w:rFonts w:ascii="Times New Roman" w:hAnsi="Times New Roman" w:cs="Times New Roman"/>
                <w:sz w:val="18"/>
                <w:szCs w:val="18"/>
              </w:rPr>
              <w:t>.</w:t>
            </w:r>
          </w:p>
        </w:tc>
        <w:tc>
          <w:tcPr>
            <w:tcW w:w="1131" w:type="dxa"/>
          </w:tcPr>
          <w:p w14:paraId="1AFFD288" w14:textId="1629FAE2" w:rsidR="0034266C" w:rsidRPr="007D4F4E" w:rsidRDefault="0034266C" w:rsidP="007D4F4E">
            <w:pPr>
              <w:rPr>
                <w:rFonts w:ascii="Times New Roman" w:hAnsi="Times New Roman" w:cs="Times New Roman"/>
                <w:sz w:val="18"/>
                <w:szCs w:val="18"/>
              </w:rPr>
            </w:pPr>
            <w:r>
              <w:rPr>
                <w:rFonts w:ascii="Times New Roman" w:hAnsi="Times New Roman" w:cs="Times New Roman"/>
                <w:sz w:val="18"/>
                <w:szCs w:val="18"/>
              </w:rPr>
              <w:t>3.2(</w:t>
            </w:r>
            <w:r w:rsidR="00307C80">
              <w:rPr>
                <w:rFonts w:ascii="Times New Roman" w:hAnsi="Times New Roman" w:cs="Times New Roman"/>
                <w:sz w:val="18"/>
                <w:szCs w:val="18"/>
              </w:rPr>
              <w:t>d</w:t>
            </w:r>
            <w:r>
              <w:rPr>
                <w:rFonts w:ascii="Times New Roman" w:hAnsi="Times New Roman" w:cs="Times New Roman"/>
                <w:sz w:val="18"/>
                <w:szCs w:val="18"/>
              </w:rPr>
              <w:t>)</w:t>
            </w:r>
          </w:p>
        </w:tc>
        <w:tc>
          <w:tcPr>
            <w:tcW w:w="630" w:type="dxa"/>
          </w:tcPr>
          <w:p w14:paraId="633C682C" w14:textId="77777777" w:rsidR="0034266C" w:rsidRPr="007D4F4E" w:rsidRDefault="0034266C" w:rsidP="005E0704">
            <w:pPr>
              <w:rPr>
                <w:rFonts w:ascii="Times New Roman" w:hAnsi="Times New Roman" w:cs="Times New Roman"/>
                <w:sz w:val="18"/>
                <w:szCs w:val="18"/>
              </w:rPr>
            </w:pPr>
          </w:p>
        </w:tc>
        <w:tc>
          <w:tcPr>
            <w:tcW w:w="540" w:type="dxa"/>
          </w:tcPr>
          <w:p w14:paraId="1F7545BD" w14:textId="77777777" w:rsidR="0034266C" w:rsidRPr="007D4F4E" w:rsidRDefault="0034266C" w:rsidP="005E0704">
            <w:pPr>
              <w:rPr>
                <w:rFonts w:ascii="Times New Roman" w:hAnsi="Times New Roman" w:cs="Times New Roman"/>
                <w:sz w:val="18"/>
                <w:szCs w:val="18"/>
              </w:rPr>
            </w:pPr>
          </w:p>
        </w:tc>
        <w:tc>
          <w:tcPr>
            <w:tcW w:w="549" w:type="dxa"/>
          </w:tcPr>
          <w:p w14:paraId="710130C2" w14:textId="77777777" w:rsidR="0034266C" w:rsidRPr="007D4F4E" w:rsidRDefault="0034266C" w:rsidP="005E0704">
            <w:pPr>
              <w:rPr>
                <w:rFonts w:ascii="Times New Roman" w:hAnsi="Times New Roman" w:cs="Times New Roman"/>
                <w:sz w:val="18"/>
                <w:szCs w:val="18"/>
              </w:rPr>
            </w:pPr>
          </w:p>
        </w:tc>
        <w:tc>
          <w:tcPr>
            <w:tcW w:w="3771" w:type="dxa"/>
          </w:tcPr>
          <w:p w14:paraId="55B87F28" w14:textId="77777777" w:rsidR="0034266C" w:rsidRPr="007D4F4E" w:rsidRDefault="0034266C" w:rsidP="005E0704">
            <w:pPr>
              <w:rPr>
                <w:rFonts w:ascii="Times New Roman" w:hAnsi="Times New Roman" w:cs="Times New Roman"/>
                <w:sz w:val="18"/>
                <w:szCs w:val="18"/>
              </w:rPr>
            </w:pPr>
          </w:p>
        </w:tc>
      </w:tr>
      <w:tr w:rsidR="0034266C" w:rsidRPr="00CB0BB0" w14:paraId="00762AC1" w14:textId="77777777" w:rsidTr="0054442E">
        <w:trPr>
          <w:cantSplit/>
        </w:trPr>
        <w:tc>
          <w:tcPr>
            <w:tcW w:w="4135" w:type="dxa"/>
          </w:tcPr>
          <w:p w14:paraId="25B9C7E4" w14:textId="73751DFE" w:rsidR="0034266C" w:rsidRPr="000D112F" w:rsidRDefault="00307C80" w:rsidP="00307C80">
            <w:pPr>
              <w:pStyle w:val="ListParagraph"/>
              <w:numPr>
                <w:ilvl w:val="0"/>
                <w:numId w:val="1"/>
              </w:numPr>
              <w:ind w:left="329"/>
              <w:rPr>
                <w:rFonts w:ascii="Times New Roman" w:hAnsi="Times New Roman" w:cs="Times New Roman"/>
                <w:sz w:val="18"/>
                <w:szCs w:val="18"/>
              </w:rPr>
            </w:pPr>
            <w:r w:rsidRPr="00307C80">
              <w:rPr>
                <w:rFonts w:ascii="Times New Roman" w:hAnsi="Times New Roman" w:cs="Times New Roman"/>
                <w:sz w:val="18"/>
                <w:szCs w:val="18"/>
              </w:rPr>
              <w:t>The applicant shall review the performance testing data for potential improvements in the</w:t>
            </w:r>
            <w:r>
              <w:rPr>
                <w:rFonts w:ascii="Times New Roman" w:hAnsi="Times New Roman" w:cs="Times New Roman"/>
                <w:sz w:val="18"/>
                <w:szCs w:val="18"/>
              </w:rPr>
              <w:t xml:space="preserve"> </w:t>
            </w:r>
            <w:r w:rsidRPr="00307C80">
              <w:rPr>
                <w:rFonts w:ascii="Times New Roman" w:hAnsi="Times New Roman" w:cs="Times New Roman"/>
                <w:sz w:val="18"/>
                <w:szCs w:val="18"/>
              </w:rPr>
              <w:t>dosimetry measurement system</w:t>
            </w:r>
            <w:r w:rsidR="0034266C" w:rsidRPr="000D112F">
              <w:rPr>
                <w:rFonts w:ascii="Times New Roman" w:hAnsi="Times New Roman" w:cs="Times New Roman"/>
                <w:sz w:val="18"/>
                <w:szCs w:val="18"/>
              </w:rPr>
              <w:t>.</w:t>
            </w:r>
          </w:p>
        </w:tc>
        <w:tc>
          <w:tcPr>
            <w:tcW w:w="1131" w:type="dxa"/>
          </w:tcPr>
          <w:p w14:paraId="6336434D" w14:textId="31FB1826" w:rsidR="0034266C" w:rsidRDefault="0034266C" w:rsidP="007D4F4E">
            <w:pPr>
              <w:rPr>
                <w:rFonts w:ascii="Times New Roman" w:hAnsi="Times New Roman" w:cs="Times New Roman"/>
                <w:sz w:val="18"/>
                <w:szCs w:val="18"/>
              </w:rPr>
            </w:pPr>
            <w:r w:rsidRPr="007D4F4E">
              <w:rPr>
                <w:rFonts w:ascii="Times New Roman" w:hAnsi="Times New Roman" w:cs="Times New Roman"/>
                <w:sz w:val="18"/>
                <w:szCs w:val="18"/>
              </w:rPr>
              <w:t>3.2(</w:t>
            </w:r>
            <w:r w:rsidR="00307C80">
              <w:rPr>
                <w:rFonts w:ascii="Times New Roman" w:hAnsi="Times New Roman" w:cs="Times New Roman"/>
                <w:sz w:val="18"/>
                <w:szCs w:val="18"/>
              </w:rPr>
              <w:t>e</w:t>
            </w:r>
            <w:r w:rsidRPr="007D4F4E">
              <w:rPr>
                <w:rFonts w:ascii="Times New Roman" w:hAnsi="Times New Roman" w:cs="Times New Roman"/>
                <w:sz w:val="18"/>
                <w:szCs w:val="18"/>
              </w:rPr>
              <w:t>)</w:t>
            </w:r>
          </w:p>
        </w:tc>
        <w:tc>
          <w:tcPr>
            <w:tcW w:w="630" w:type="dxa"/>
          </w:tcPr>
          <w:p w14:paraId="33C0DA22" w14:textId="77777777" w:rsidR="0034266C" w:rsidRPr="007D4F4E" w:rsidRDefault="0034266C" w:rsidP="005E0704">
            <w:pPr>
              <w:rPr>
                <w:rFonts w:ascii="Times New Roman" w:hAnsi="Times New Roman" w:cs="Times New Roman"/>
                <w:sz w:val="18"/>
                <w:szCs w:val="18"/>
              </w:rPr>
            </w:pPr>
          </w:p>
        </w:tc>
        <w:tc>
          <w:tcPr>
            <w:tcW w:w="540" w:type="dxa"/>
          </w:tcPr>
          <w:p w14:paraId="087D192E" w14:textId="77777777" w:rsidR="0034266C" w:rsidRPr="007D4F4E" w:rsidRDefault="0034266C" w:rsidP="005E0704">
            <w:pPr>
              <w:rPr>
                <w:rFonts w:ascii="Times New Roman" w:hAnsi="Times New Roman" w:cs="Times New Roman"/>
                <w:sz w:val="18"/>
                <w:szCs w:val="18"/>
              </w:rPr>
            </w:pPr>
          </w:p>
        </w:tc>
        <w:tc>
          <w:tcPr>
            <w:tcW w:w="549" w:type="dxa"/>
          </w:tcPr>
          <w:p w14:paraId="423BB07C" w14:textId="77777777" w:rsidR="0034266C" w:rsidRPr="007D4F4E" w:rsidRDefault="0034266C" w:rsidP="005E0704">
            <w:pPr>
              <w:rPr>
                <w:rFonts w:ascii="Times New Roman" w:hAnsi="Times New Roman" w:cs="Times New Roman"/>
                <w:sz w:val="18"/>
                <w:szCs w:val="18"/>
              </w:rPr>
            </w:pPr>
          </w:p>
        </w:tc>
        <w:tc>
          <w:tcPr>
            <w:tcW w:w="3771" w:type="dxa"/>
          </w:tcPr>
          <w:p w14:paraId="06EE566C" w14:textId="77777777" w:rsidR="0034266C" w:rsidRPr="007D4F4E" w:rsidRDefault="0034266C" w:rsidP="005E0704">
            <w:pPr>
              <w:rPr>
                <w:rFonts w:ascii="Times New Roman" w:hAnsi="Times New Roman" w:cs="Times New Roman"/>
                <w:sz w:val="18"/>
                <w:szCs w:val="18"/>
              </w:rPr>
            </w:pPr>
          </w:p>
        </w:tc>
      </w:tr>
      <w:tr w:rsidR="00725030" w:rsidRPr="00CB0BB0" w14:paraId="6E8435DB" w14:textId="77777777" w:rsidTr="0054442E">
        <w:trPr>
          <w:cantSplit/>
        </w:trPr>
        <w:tc>
          <w:tcPr>
            <w:tcW w:w="4135" w:type="dxa"/>
          </w:tcPr>
          <w:p w14:paraId="7DEC55FD" w14:textId="6B8D69A5" w:rsidR="00725030" w:rsidRPr="00BB533A" w:rsidRDefault="00725030" w:rsidP="00307C80">
            <w:pPr>
              <w:pStyle w:val="ListParagraph"/>
              <w:numPr>
                <w:ilvl w:val="0"/>
                <w:numId w:val="1"/>
              </w:numPr>
              <w:ind w:left="329"/>
              <w:rPr>
                <w:rFonts w:ascii="Times New Roman" w:hAnsi="Times New Roman" w:cs="Times New Roman"/>
                <w:color w:val="FF0000"/>
                <w:sz w:val="18"/>
                <w:szCs w:val="18"/>
              </w:rPr>
            </w:pPr>
            <w:r w:rsidRPr="00BB533A">
              <w:rPr>
                <w:rFonts w:ascii="Times New Roman" w:hAnsi="Times New Roman" w:cs="Times New Roman"/>
                <w:color w:val="FF0000"/>
                <w:sz w:val="18"/>
                <w:szCs w:val="18"/>
              </w:rPr>
              <w:t xml:space="preserve">Assessors evaluate the performance testing results. Document any failures in the assessment report. Evaluate the applicant’s corrective actions and preparation for retesting in accordance with 3.2.1 and 3.2.2. </w:t>
            </w:r>
          </w:p>
        </w:tc>
        <w:tc>
          <w:tcPr>
            <w:tcW w:w="1131" w:type="dxa"/>
          </w:tcPr>
          <w:p w14:paraId="53CAAD06" w14:textId="77777777" w:rsidR="00725030" w:rsidRPr="00BB533A" w:rsidRDefault="00725030" w:rsidP="007D4F4E">
            <w:pPr>
              <w:rPr>
                <w:rFonts w:ascii="Times New Roman" w:hAnsi="Times New Roman" w:cs="Times New Roman"/>
                <w:color w:val="FF0000"/>
                <w:sz w:val="18"/>
                <w:szCs w:val="18"/>
              </w:rPr>
            </w:pPr>
            <w:r w:rsidRPr="00BB533A">
              <w:rPr>
                <w:rFonts w:ascii="Times New Roman" w:hAnsi="Times New Roman" w:cs="Times New Roman"/>
                <w:color w:val="FF0000"/>
                <w:sz w:val="18"/>
                <w:szCs w:val="18"/>
              </w:rPr>
              <w:t>3.2(b)</w:t>
            </w:r>
          </w:p>
          <w:p w14:paraId="70E3E4FA" w14:textId="00E9BFB9" w:rsidR="00725030" w:rsidRPr="00BB533A" w:rsidRDefault="00725030" w:rsidP="007D4F4E">
            <w:pPr>
              <w:rPr>
                <w:rFonts w:ascii="Times New Roman" w:hAnsi="Times New Roman" w:cs="Times New Roman"/>
                <w:color w:val="FF0000"/>
                <w:sz w:val="18"/>
                <w:szCs w:val="18"/>
              </w:rPr>
            </w:pPr>
            <w:r w:rsidRPr="00BB533A">
              <w:rPr>
                <w:rFonts w:ascii="Times New Roman" w:hAnsi="Times New Roman" w:cs="Times New Roman"/>
                <w:color w:val="FF0000"/>
                <w:sz w:val="18"/>
                <w:szCs w:val="18"/>
              </w:rPr>
              <w:t>3.2.1(b)</w:t>
            </w:r>
          </w:p>
          <w:p w14:paraId="6EABBF0C" w14:textId="42DB6496" w:rsidR="00725030" w:rsidRPr="00BB533A" w:rsidRDefault="00725030" w:rsidP="007D4F4E">
            <w:pPr>
              <w:rPr>
                <w:rFonts w:ascii="Times New Roman" w:hAnsi="Times New Roman" w:cs="Times New Roman"/>
                <w:color w:val="FF0000"/>
                <w:sz w:val="18"/>
                <w:szCs w:val="18"/>
              </w:rPr>
            </w:pPr>
            <w:r w:rsidRPr="00BB533A">
              <w:rPr>
                <w:rFonts w:ascii="Times New Roman" w:hAnsi="Times New Roman" w:cs="Times New Roman"/>
                <w:color w:val="FF0000"/>
                <w:sz w:val="18"/>
                <w:szCs w:val="18"/>
              </w:rPr>
              <w:t>3.2.2(b)</w:t>
            </w:r>
          </w:p>
        </w:tc>
        <w:tc>
          <w:tcPr>
            <w:tcW w:w="630" w:type="dxa"/>
          </w:tcPr>
          <w:p w14:paraId="4DCD1E2E" w14:textId="77777777" w:rsidR="00725030" w:rsidRPr="007D4F4E" w:rsidRDefault="00725030" w:rsidP="005E0704">
            <w:pPr>
              <w:rPr>
                <w:rFonts w:ascii="Times New Roman" w:hAnsi="Times New Roman" w:cs="Times New Roman"/>
                <w:sz w:val="18"/>
                <w:szCs w:val="18"/>
              </w:rPr>
            </w:pPr>
          </w:p>
        </w:tc>
        <w:tc>
          <w:tcPr>
            <w:tcW w:w="540" w:type="dxa"/>
          </w:tcPr>
          <w:p w14:paraId="510B9710" w14:textId="77777777" w:rsidR="00725030" w:rsidRPr="007D4F4E" w:rsidRDefault="00725030" w:rsidP="005E0704">
            <w:pPr>
              <w:rPr>
                <w:rFonts w:ascii="Times New Roman" w:hAnsi="Times New Roman" w:cs="Times New Roman"/>
                <w:sz w:val="18"/>
                <w:szCs w:val="18"/>
              </w:rPr>
            </w:pPr>
          </w:p>
        </w:tc>
        <w:tc>
          <w:tcPr>
            <w:tcW w:w="549" w:type="dxa"/>
          </w:tcPr>
          <w:p w14:paraId="44AF1E2C" w14:textId="77777777" w:rsidR="00725030" w:rsidRPr="007D4F4E" w:rsidRDefault="00725030" w:rsidP="005E0704">
            <w:pPr>
              <w:rPr>
                <w:rFonts w:ascii="Times New Roman" w:hAnsi="Times New Roman" w:cs="Times New Roman"/>
                <w:sz w:val="18"/>
                <w:szCs w:val="18"/>
              </w:rPr>
            </w:pPr>
          </w:p>
        </w:tc>
        <w:tc>
          <w:tcPr>
            <w:tcW w:w="3771" w:type="dxa"/>
          </w:tcPr>
          <w:p w14:paraId="0D256444" w14:textId="77777777" w:rsidR="00725030" w:rsidRPr="007D4F4E" w:rsidRDefault="00725030" w:rsidP="005E0704">
            <w:pPr>
              <w:rPr>
                <w:rFonts w:ascii="Times New Roman" w:hAnsi="Times New Roman" w:cs="Times New Roman"/>
                <w:sz w:val="18"/>
                <w:szCs w:val="18"/>
              </w:rPr>
            </w:pPr>
          </w:p>
        </w:tc>
      </w:tr>
    </w:tbl>
    <w:p w14:paraId="1D7F03E7" w14:textId="77777777" w:rsidR="00307C80" w:rsidRDefault="00307C80" w:rsidP="002733E1">
      <w:pPr>
        <w:tabs>
          <w:tab w:val="left" w:pos="1005"/>
        </w:tabs>
      </w:pPr>
    </w:p>
    <w:p w14:paraId="5D96FA86" w14:textId="77777777" w:rsidR="00D16A3F" w:rsidRPr="00D16A3F" w:rsidRDefault="00D16A3F" w:rsidP="00D16A3F"/>
    <w:p w14:paraId="542541DB" w14:textId="77777777" w:rsidR="00D16A3F" w:rsidRPr="00D16A3F" w:rsidRDefault="00D16A3F" w:rsidP="00D16A3F"/>
    <w:p w14:paraId="5315E571" w14:textId="77777777" w:rsidR="00D16A3F" w:rsidRPr="00D16A3F" w:rsidRDefault="00D16A3F" w:rsidP="00D16A3F"/>
    <w:p w14:paraId="2359C156" w14:textId="77777777" w:rsidR="00D16A3F" w:rsidRPr="00D16A3F" w:rsidRDefault="00D16A3F" w:rsidP="00D16A3F"/>
    <w:p w14:paraId="46E66666" w14:textId="77777777" w:rsidR="00D16A3F" w:rsidRPr="00D16A3F" w:rsidRDefault="00D16A3F" w:rsidP="00D16A3F"/>
    <w:p w14:paraId="00906864" w14:textId="77777777" w:rsidR="00D16A3F" w:rsidRPr="00D16A3F" w:rsidRDefault="00D16A3F" w:rsidP="00D16A3F"/>
    <w:p w14:paraId="38047880" w14:textId="77777777" w:rsidR="00D16A3F" w:rsidRPr="00D16A3F" w:rsidRDefault="00D16A3F" w:rsidP="00D16A3F"/>
    <w:p w14:paraId="04215CA6" w14:textId="77777777" w:rsidR="00D16A3F" w:rsidRPr="00D16A3F" w:rsidRDefault="00D16A3F" w:rsidP="00D16A3F"/>
    <w:p w14:paraId="0D0B80FD" w14:textId="77777777" w:rsidR="00D16A3F" w:rsidRPr="00D16A3F" w:rsidRDefault="00D16A3F" w:rsidP="00D16A3F"/>
    <w:p w14:paraId="3D25DBB0" w14:textId="77777777" w:rsidR="00D16A3F" w:rsidRPr="00D16A3F" w:rsidRDefault="00D16A3F" w:rsidP="00D16A3F"/>
    <w:p w14:paraId="22E6E762" w14:textId="77777777" w:rsidR="00D16A3F" w:rsidRPr="00D16A3F" w:rsidRDefault="00D16A3F" w:rsidP="00D16A3F"/>
    <w:p w14:paraId="41F1F43E" w14:textId="77777777" w:rsidR="00D16A3F" w:rsidRPr="00D16A3F" w:rsidRDefault="00D16A3F" w:rsidP="00D16A3F"/>
    <w:p w14:paraId="2EE8317A" w14:textId="77777777" w:rsidR="00D16A3F" w:rsidRPr="00D16A3F" w:rsidRDefault="00D16A3F" w:rsidP="00D16A3F"/>
    <w:p w14:paraId="61E460D8" w14:textId="116424C0" w:rsidR="00D16A3F" w:rsidRPr="00D16A3F" w:rsidRDefault="00D16A3F" w:rsidP="00D16A3F">
      <w:pPr>
        <w:tabs>
          <w:tab w:val="left" w:pos="1140"/>
        </w:tabs>
      </w:pPr>
      <w:r>
        <w:tab/>
      </w: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7D4F4E" w:rsidRPr="00CB0BB0" w14:paraId="67337F3A" w14:textId="77777777" w:rsidTr="0054442E">
        <w:trPr>
          <w:cantSplit/>
          <w:tblHeader/>
        </w:trPr>
        <w:tc>
          <w:tcPr>
            <w:tcW w:w="4135" w:type="dxa"/>
            <w:vMerge w:val="restart"/>
            <w:vAlign w:val="center"/>
          </w:tcPr>
          <w:p w14:paraId="00D6AFBB" w14:textId="77777777" w:rsidR="007D4F4E" w:rsidRPr="007D4F4E" w:rsidRDefault="007D4F4E" w:rsidP="00307C80">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47203B2D"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3A8B0790"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02ADF8EE" w14:textId="77777777" w:rsidR="007D4F4E" w:rsidRPr="007D4F4E" w:rsidRDefault="007D4F4E"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7D4F4E" w:rsidRPr="00CB0BB0" w14:paraId="4C14390A" w14:textId="77777777" w:rsidTr="0054442E">
        <w:trPr>
          <w:cantSplit/>
          <w:tblHeader/>
        </w:trPr>
        <w:tc>
          <w:tcPr>
            <w:tcW w:w="4135" w:type="dxa"/>
            <w:vMerge/>
          </w:tcPr>
          <w:p w14:paraId="3DA4B9D3" w14:textId="77777777" w:rsidR="007D4F4E" w:rsidRPr="00CB0BB0" w:rsidRDefault="007D4F4E" w:rsidP="005E0704">
            <w:pPr>
              <w:rPr>
                <w:rFonts w:ascii="Times New Roman" w:hAnsi="Times New Roman" w:cs="Times New Roman"/>
                <w:sz w:val="18"/>
                <w:szCs w:val="18"/>
              </w:rPr>
            </w:pPr>
          </w:p>
        </w:tc>
        <w:tc>
          <w:tcPr>
            <w:tcW w:w="1131" w:type="dxa"/>
            <w:vMerge/>
          </w:tcPr>
          <w:p w14:paraId="7379B7C1" w14:textId="77777777" w:rsidR="007D4F4E" w:rsidRPr="00CB0BB0" w:rsidRDefault="007D4F4E" w:rsidP="005E0704">
            <w:pPr>
              <w:rPr>
                <w:rFonts w:ascii="Times New Roman" w:hAnsi="Times New Roman" w:cs="Times New Roman"/>
                <w:sz w:val="18"/>
                <w:szCs w:val="18"/>
              </w:rPr>
            </w:pPr>
          </w:p>
        </w:tc>
        <w:tc>
          <w:tcPr>
            <w:tcW w:w="630" w:type="dxa"/>
          </w:tcPr>
          <w:p w14:paraId="1F8B5ABB"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YES</w:t>
            </w:r>
          </w:p>
        </w:tc>
        <w:tc>
          <w:tcPr>
            <w:tcW w:w="540" w:type="dxa"/>
          </w:tcPr>
          <w:p w14:paraId="402475E6"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NO</w:t>
            </w:r>
          </w:p>
        </w:tc>
        <w:tc>
          <w:tcPr>
            <w:tcW w:w="549" w:type="dxa"/>
          </w:tcPr>
          <w:p w14:paraId="51CBDAB6" w14:textId="77777777" w:rsidR="007D4F4E" w:rsidRPr="007D4F4E" w:rsidRDefault="007D4F4E" w:rsidP="005E0704">
            <w:pPr>
              <w:rPr>
                <w:rFonts w:ascii="Times New Roman" w:hAnsi="Times New Roman" w:cs="Times New Roman"/>
                <w:b/>
                <w:sz w:val="18"/>
                <w:szCs w:val="18"/>
              </w:rPr>
            </w:pPr>
            <w:r w:rsidRPr="007D4F4E">
              <w:rPr>
                <w:rFonts w:ascii="Times New Roman" w:hAnsi="Times New Roman" w:cs="Times New Roman"/>
                <w:b/>
                <w:sz w:val="18"/>
                <w:szCs w:val="18"/>
              </w:rPr>
              <w:t>N/A</w:t>
            </w:r>
          </w:p>
        </w:tc>
        <w:tc>
          <w:tcPr>
            <w:tcW w:w="3771" w:type="dxa"/>
            <w:vMerge/>
          </w:tcPr>
          <w:p w14:paraId="14925003" w14:textId="77777777" w:rsidR="007D4F4E" w:rsidRPr="00CB0BB0" w:rsidRDefault="007D4F4E" w:rsidP="005E0704">
            <w:pPr>
              <w:rPr>
                <w:rFonts w:ascii="Times New Roman" w:hAnsi="Times New Roman" w:cs="Times New Roman"/>
                <w:sz w:val="18"/>
                <w:szCs w:val="18"/>
              </w:rPr>
            </w:pPr>
          </w:p>
        </w:tc>
      </w:tr>
      <w:tr w:rsidR="007D4F4E" w:rsidRPr="00CB0BB0" w14:paraId="02F790A3" w14:textId="77777777" w:rsidTr="0054442E">
        <w:trPr>
          <w:cantSplit/>
          <w:tblHeader/>
        </w:trPr>
        <w:tc>
          <w:tcPr>
            <w:tcW w:w="4135" w:type="dxa"/>
            <w:shd w:val="clear" w:color="auto" w:fill="D9D9D9" w:themeFill="background1" w:themeFillShade="D9"/>
          </w:tcPr>
          <w:p w14:paraId="3EDD0615" w14:textId="68C9A129" w:rsidR="007D4F4E" w:rsidRPr="00791A96" w:rsidRDefault="00307C80" w:rsidP="00240044">
            <w:pPr>
              <w:pStyle w:val="HeadingDOELAP"/>
            </w:pPr>
            <w:r>
              <w:t>Quality Assurance</w:t>
            </w:r>
            <w:r w:rsidR="002B5DE6">
              <w:t xml:space="preserve"> Program</w:t>
            </w:r>
          </w:p>
        </w:tc>
        <w:tc>
          <w:tcPr>
            <w:tcW w:w="1131" w:type="dxa"/>
            <w:shd w:val="clear" w:color="auto" w:fill="D9D9D9" w:themeFill="background1" w:themeFillShade="D9"/>
          </w:tcPr>
          <w:p w14:paraId="403F181D" w14:textId="77777777" w:rsidR="007D4F4E" w:rsidRPr="00CB0BB0" w:rsidRDefault="007D4F4E" w:rsidP="005E0704">
            <w:pPr>
              <w:rPr>
                <w:rFonts w:ascii="Times New Roman" w:hAnsi="Times New Roman" w:cs="Times New Roman"/>
                <w:sz w:val="18"/>
                <w:szCs w:val="18"/>
              </w:rPr>
            </w:pPr>
          </w:p>
        </w:tc>
        <w:tc>
          <w:tcPr>
            <w:tcW w:w="630" w:type="dxa"/>
            <w:shd w:val="clear" w:color="auto" w:fill="D9D9D9" w:themeFill="background1" w:themeFillShade="D9"/>
          </w:tcPr>
          <w:p w14:paraId="4F8CEB1F" w14:textId="77777777" w:rsidR="007D4F4E" w:rsidRPr="00CB0BB0" w:rsidRDefault="007D4F4E" w:rsidP="005E0704">
            <w:pPr>
              <w:rPr>
                <w:rFonts w:ascii="Times New Roman" w:hAnsi="Times New Roman" w:cs="Times New Roman"/>
                <w:sz w:val="18"/>
                <w:szCs w:val="18"/>
              </w:rPr>
            </w:pPr>
          </w:p>
        </w:tc>
        <w:tc>
          <w:tcPr>
            <w:tcW w:w="540" w:type="dxa"/>
            <w:shd w:val="clear" w:color="auto" w:fill="D9D9D9" w:themeFill="background1" w:themeFillShade="D9"/>
          </w:tcPr>
          <w:p w14:paraId="6C24F540" w14:textId="77777777" w:rsidR="007D4F4E" w:rsidRPr="00CB0BB0" w:rsidRDefault="007D4F4E" w:rsidP="005E0704">
            <w:pPr>
              <w:rPr>
                <w:rFonts w:ascii="Times New Roman" w:hAnsi="Times New Roman" w:cs="Times New Roman"/>
                <w:sz w:val="18"/>
                <w:szCs w:val="18"/>
              </w:rPr>
            </w:pPr>
          </w:p>
        </w:tc>
        <w:tc>
          <w:tcPr>
            <w:tcW w:w="549" w:type="dxa"/>
            <w:shd w:val="clear" w:color="auto" w:fill="D9D9D9" w:themeFill="background1" w:themeFillShade="D9"/>
          </w:tcPr>
          <w:p w14:paraId="60E19527" w14:textId="77777777" w:rsidR="007D4F4E" w:rsidRPr="00CB0BB0" w:rsidRDefault="007D4F4E" w:rsidP="005E0704">
            <w:pPr>
              <w:rPr>
                <w:rFonts w:ascii="Times New Roman" w:hAnsi="Times New Roman" w:cs="Times New Roman"/>
                <w:sz w:val="18"/>
                <w:szCs w:val="18"/>
              </w:rPr>
            </w:pPr>
          </w:p>
        </w:tc>
        <w:tc>
          <w:tcPr>
            <w:tcW w:w="3771" w:type="dxa"/>
            <w:shd w:val="clear" w:color="auto" w:fill="D9D9D9" w:themeFill="background1" w:themeFillShade="D9"/>
          </w:tcPr>
          <w:p w14:paraId="4923F194" w14:textId="77777777" w:rsidR="007D4F4E" w:rsidRPr="00CB0BB0" w:rsidRDefault="007D4F4E" w:rsidP="005E0704">
            <w:pPr>
              <w:rPr>
                <w:rFonts w:ascii="Times New Roman" w:hAnsi="Times New Roman" w:cs="Times New Roman"/>
                <w:sz w:val="18"/>
                <w:szCs w:val="18"/>
              </w:rPr>
            </w:pPr>
          </w:p>
        </w:tc>
      </w:tr>
      <w:tr w:rsidR="00544F7E" w:rsidRPr="00CB0BB0" w14:paraId="0EDF83DA" w14:textId="77777777" w:rsidTr="0054442E">
        <w:trPr>
          <w:cantSplit/>
        </w:trPr>
        <w:tc>
          <w:tcPr>
            <w:tcW w:w="4135" w:type="dxa"/>
          </w:tcPr>
          <w:p w14:paraId="6E7476D5" w14:textId="7338774E" w:rsidR="00544F7E" w:rsidRPr="00544F7E" w:rsidRDefault="00307C80"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 shall have a documented QAP describing the internal management structure, system of procedures, and practices to ensure dosimetry results are accurate, repeatable,</w:t>
            </w:r>
            <w:r>
              <w:rPr>
                <w:rFonts w:ascii="Times New Roman" w:hAnsi="Times New Roman" w:cs="Times New Roman"/>
                <w:sz w:val="18"/>
                <w:szCs w:val="18"/>
              </w:rPr>
              <w:t xml:space="preserve"> </w:t>
            </w:r>
            <w:r w:rsidRPr="00307C80">
              <w:rPr>
                <w:rFonts w:ascii="Times New Roman" w:hAnsi="Times New Roman" w:cs="Times New Roman"/>
                <w:sz w:val="18"/>
                <w:szCs w:val="18"/>
              </w:rPr>
              <w:t>verifiable, and properly recorded.</w:t>
            </w:r>
          </w:p>
        </w:tc>
        <w:tc>
          <w:tcPr>
            <w:tcW w:w="1131" w:type="dxa"/>
          </w:tcPr>
          <w:p w14:paraId="04FFBD60" w14:textId="79741C16"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w:t>
            </w:r>
            <w:r w:rsidR="00307C80">
              <w:rPr>
                <w:rFonts w:ascii="Times New Roman" w:hAnsi="Times New Roman" w:cs="Times New Roman"/>
                <w:sz w:val="18"/>
                <w:szCs w:val="18"/>
              </w:rPr>
              <w:t>1</w:t>
            </w:r>
            <w:r w:rsidRPr="00544F7E">
              <w:rPr>
                <w:rFonts w:ascii="Times New Roman" w:hAnsi="Times New Roman" w:cs="Times New Roman"/>
                <w:sz w:val="18"/>
                <w:szCs w:val="18"/>
              </w:rPr>
              <w:t>(</w:t>
            </w:r>
            <w:r w:rsidR="00307C80">
              <w:rPr>
                <w:rFonts w:ascii="Times New Roman" w:hAnsi="Times New Roman" w:cs="Times New Roman"/>
                <w:sz w:val="18"/>
                <w:szCs w:val="18"/>
              </w:rPr>
              <w:t>a</w:t>
            </w:r>
            <w:r w:rsidRPr="00544F7E">
              <w:rPr>
                <w:rFonts w:ascii="Times New Roman" w:hAnsi="Times New Roman" w:cs="Times New Roman"/>
                <w:sz w:val="18"/>
                <w:szCs w:val="18"/>
              </w:rPr>
              <w:t>)</w:t>
            </w:r>
          </w:p>
        </w:tc>
        <w:tc>
          <w:tcPr>
            <w:tcW w:w="630" w:type="dxa"/>
          </w:tcPr>
          <w:p w14:paraId="6210B6F5" w14:textId="77777777" w:rsidR="00544F7E" w:rsidRPr="00544F7E" w:rsidRDefault="00544F7E" w:rsidP="00544F7E">
            <w:pPr>
              <w:rPr>
                <w:rFonts w:ascii="Times New Roman" w:hAnsi="Times New Roman" w:cs="Times New Roman"/>
                <w:sz w:val="18"/>
                <w:szCs w:val="18"/>
              </w:rPr>
            </w:pPr>
          </w:p>
        </w:tc>
        <w:tc>
          <w:tcPr>
            <w:tcW w:w="540" w:type="dxa"/>
          </w:tcPr>
          <w:p w14:paraId="3647BFDA" w14:textId="77777777" w:rsidR="00544F7E" w:rsidRPr="00544F7E" w:rsidRDefault="00544F7E" w:rsidP="00544F7E">
            <w:pPr>
              <w:rPr>
                <w:rFonts w:ascii="Times New Roman" w:hAnsi="Times New Roman" w:cs="Times New Roman"/>
                <w:sz w:val="18"/>
                <w:szCs w:val="18"/>
              </w:rPr>
            </w:pPr>
          </w:p>
        </w:tc>
        <w:tc>
          <w:tcPr>
            <w:tcW w:w="549" w:type="dxa"/>
          </w:tcPr>
          <w:p w14:paraId="7997E8C8" w14:textId="77777777" w:rsidR="00544F7E" w:rsidRPr="00544F7E" w:rsidRDefault="00544F7E" w:rsidP="00544F7E">
            <w:pPr>
              <w:rPr>
                <w:rFonts w:ascii="Times New Roman" w:hAnsi="Times New Roman" w:cs="Times New Roman"/>
                <w:sz w:val="18"/>
                <w:szCs w:val="18"/>
              </w:rPr>
            </w:pPr>
          </w:p>
        </w:tc>
        <w:tc>
          <w:tcPr>
            <w:tcW w:w="3771" w:type="dxa"/>
          </w:tcPr>
          <w:p w14:paraId="53CA31A6" w14:textId="77777777" w:rsidR="00544F7E" w:rsidRPr="00544F7E" w:rsidRDefault="00544F7E" w:rsidP="00544F7E">
            <w:pPr>
              <w:rPr>
                <w:rFonts w:ascii="Times New Roman" w:hAnsi="Times New Roman" w:cs="Times New Roman"/>
                <w:sz w:val="18"/>
                <w:szCs w:val="18"/>
              </w:rPr>
            </w:pPr>
          </w:p>
        </w:tc>
      </w:tr>
      <w:tr w:rsidR="00544F7E" w:rsidRPr="00CB0BB0" w14:paraId="25CEB591" w14:textId="77777777" w:rsidTr="0054442E">
        <w:trPr>
          <w:cantSplit/>
        </w:trPr>
        <w:tc>
          <w:tcPr>
            <w:tcW w:w="4135" w:type="dxa"/>
          </w:tcPr>
          <w:p w14:paraId="2FD1EDCE" w14:textId="4E7B7436" w:rsidR="00544F7E" w:rsidRPr="00544F7E" w:rsidRDefault="00307C80"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a statement of quality policy and quality objectives</w:t>
            </w:r>
            <w:r w:rsidR="00544F7E" w:rsidRPr="00544F7E">
              <w:rPr>
                <w:rFonts w:ascii="Times New Roman" w:hAnsi="Times New Roman" w:cs="Times New Roman"/>
                <w:sz w:val="18"/>
                <w:szCs w:val="18"/>
              </w:rPr>
              <w:t>.</w:t>
            </w:r>
          </w:p>
        </w:tc>
        <w:tc>
          <w:tcPr>
            <w:tcW w:w="1131" w:type="dxa"/>
          </w:tcPr>
          <w:p w14:paraId="239CC6BD" w14:textId="568BD84E" w:rsidR="00544F7E" w:rsidRPr="00544F7E" w:rsidRDefault="00544F7E" w:rsidP="00544F7E">
            <w:pPr>
              <w:rPr>
                <w:rFonts w:ascii="Times New Roman" w:hAnsi="Times New Roman" w:cs="Times New Roman"/>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5080FE66" w14:textId="77777777" w:rsidR="00544F7E" w:rsidRPr="00544F7E" w:rsidRDefault="00544F7E" w:rsidP="00544F7E">
            <w:pPr>
              <w:rPr>
                <w:rFonts w:ascii="Times New Roman" w:hAnsi="Times New Roman" w:cs="Times New Roman"/>
                <w:sz w:val="18"/>
                <w:szCs w:val="18"/>
              </w:rPr>
            </w:pPr>
          </w:p>
        </w:tc>
        <w:tc>
          <w:tcPr>
            <w:tcW w:w="540" w:type="dxa"/>
          </w:tcPr>
          <w:p w14:paraId="7FAC82AA" w14:textId="77777777" w:rsidR="00544F7E" w:rsidRPr="00544F7E" w:rsidRDefault="00544F7E" w:rsidP="00544F7E">
            <w:pPr>
              <w:rPr>
                <w:rFonts w:ascii="Times New Roman" w:hAnsi="Times New Roman" w:cs="Times New Roman"/>
                <w:sz w:val="18"/>
                <w:szCs w:val="18"/>
              </w:rPr>
            </w:pPr>
          </w:p>
        </w:tc>
        <w:tc>
          <w:tcPr>
            <w:tcW w:w="549" w:type="dxa"/>
          </w:tcPr>
          <w:p w14:paraId="181DBE61" w14:textId="77777777" w:rsidR="00544F7E" w:rsidRPr="00544F7E" w:rsidRDefault="00544F7E" w:rsidP="00544F7E">
            <w:pPr>
              <w:rPr>
                <w:rFonts w:ascii="Times New Roman" w:hAnsi="Times New Roman" w:cs="Times New Roman"/>
                <w:sz w:val="18"/>
                <w:szCs w:val="18"/>
              </w:rPr>
            </w:pPr>
          </w:p>
        </w:tc>
        <w:tc>
          <w:tcPr>
            <w:tcW w:w="3771" w:type="dxa"/>
          </w:tcPr>
          <w:p w14:paraId="481D4436" w14:textId="77777777" w:rsidR="00544F7E" w:rsidRPr="00544F7E" w:rsidRDefault="00544F7E" w:rsidP="00544F7E">
            <w:pPr>
              <w:rPr>
                <w:rFonts w:ascii="Times New Roman" w:hAnsi="Times New Roman" w:cs="Times New Roman"/>
                <w:sz w:val="18"/>
                <w:szCs w:val="18"/>
              </w:rPr>
            </w:pPr>
          </w:p>
        </w:tc>
      </w:tr>
      <w:tr w:rsidR="00B52EF7" w:rsidRPr="00CB0BB0" w14:paraId="4273D9AE" w14:textId="77777777" w:rsidTr="0054442E">
        <w:trPr>
          <w:cantSplit/>
        </w:trPr>
        <w:tc>
          <w:tcPr>
            <w:tcW w:w="4135" w:type="dxa"/>
          </w:tcPr>
          <w:p w14:paraId="3DEE60E9" w14:textId="25986EC7" w:rsidR="00B52EF7" w:rsidRPr="00544F7E" w:rsidRDefault="00B52EF7"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documented processes, procedures, and instructions</w:t>
            </w:r>
            <w:r w:rsidRPr="00544F7E">
              <w:rPr>
                <w:rFonts w:ascii="Times New Roman" w:hAnsi="Times New Roman" w:cs="Times New Roman"/>
                <w:sz w:val="18"/>
                <w:szCs w:val="18"/>
              </w:rPr>
              <w:t>.</w:t>
            </w:r>
          </w:p>
        </w:tc>
        <w:tc>
          <w:tcPr>
            <w:tcW w:w="1131" w:type="dxa"/>
          </w:tcPr>
          <w:p w14:paraId="7D0893EC" w14:textId="761997D7" w:rsidR="00B52EF7" w:rsidRPr="00544F7E" w:rsidRDefault="00B52EF7" w:rsidP="00B52EF7">
            <w:pPr>
              <w:rPr>
                <w:rFonts w:ascii="Times New Roman" w:hAnsi="Times New Roman" w:cs="Times New Roman"/>
                <w:b/>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4D1FB74D" w14:textId="77777777" w:rsidR="00B52EF7" w:rsidRPr="00544F7E" w:rsidRDefault="00B52EF7" w:rsidP="00B52EF7">
            <w:pPr>
              <w:rPr>
                <w:rFonts w:ascii="Times New Roman" w:hAnsi="Times New Roman" w:cs="Times New Roman"/>
                <w:sz w:val="18"/>
                <w:szCs w:val="18"/>
              </w:rPr>
            </w:pPr>
          </w:p>
        </w:tc>
        <w:tc>
          <w:tcPr>
            <w:tcW w:w="540" w:type="dxa"/>
          </w:tcPr>
          <w:p w14:paraId="54C7D478" w14:textId="77777777" w:rsidR="00B52EF7" w:rsidRPr="00544F7E" w:rsidRDefault="00B52EF7" w:rsidP="00B52EF7">
            <w:pPr>
              <w:rPr>
                <w:rFonts w:ascii="Times New Roman" w:hAnsi="Times New Roman" w:cs="Times New Roman"/>
                <w:sz w:val="18"/>
                <w:szCs w:val="18"/>
              </w:rPr>
            </w:pPr>
          </w:p>
        </w:tc>
        <w:tc>
          <w:tcPr>
            <w:tcW w:w="549" w:type="dxa"/>
          </w:tcPr>
          <w:p w14:paraId="112EF516" w14:textId="77777777" w:rsidR="00B52EF7" w:rsidRPr="00544F7E" w:rsidRDefault="00B52EF7" w:rsidP="00B52EF7">
            <w:pPr>
              <w:rPr>
                <w:rFonts w:ascii="Times New Roman" w:hAnsi="Times New Roman" w:cs="Times New Roman"/>
                <w:sz w:val="18"/>
                <w:szCs w:val="18"/>
              </w:rPr>
            </w:pPr>
          </w:p>
        </w:tc>
        <w:tc>
          <w:tcPr>
            <w:tcW w:w="3771" w:type="dxa"/>
          </w:tcPr>
          <w:p w14:paraId="517CF946" w14:textId="77777777" w:rsidR="00B52EF7" w:rsidRPr="00544F7E" w:rsidRDefault="00B52EF7" w:rsidP="00B52EF7">
            <w:pPr>
              <w:rPr>
                <w:rFonts w:ascii="Times New Roman" w:hAnsi="Times New Roman" w:cs="Times New Roman"/>
                <w:sz w:val="18"/>
                <w:szCs w:val="18"/>
              </w:rPr>
            </w:pPr>
          </w:p>
        </w:tc>
      </w:tr>
      <w:tr w:rsidR="00B52EF7" w:rsidRPr="00CB0BB0" w14:paraId="36A6EF84" w14:textId="77777777" w:rsidTr="0054442E">
        <w:trPr>
          <w:cantSplit/>
        </w:trPr>
        <w:tc>
          <w:tcPr>
            <w:tcW w:w="4135" w:type="dxa"/>
          </w:tcPr>
          <w:p w14:paraId="7172CD96" w14:textId="181CA313" w:rsidR="00B52EF7" w:rsidRPr="00544F7E" w:rsidRDefault="00B52EF7"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a description of the methods for effective planning, operation, and control of processes</w:t>
            </w:r>
            <w:r w:rsidRPr="00544F7E">
              <w:rPr>
                <w:rFonts w:ascii="Times New Roman" w:hAnsi="Times New Roman" w:cs="Times New Roman"/>
                <w:sz w:val="18"/>
                <w:szCs w:val="18"/>
              </w:rPr>
              <w:t>.</w:t>
            </w:r>
          </w:p>
        </w:tc>
        <w:tc>
          <w:tcPr>
            <w:tcW w:w="1131" w:type="dxa"/>
          </w:tcPr>
          <w:p w14:paraId="5C45EA7A" w14:textId="746EFD39" w:rsidR="00B52EF7" w:rsidRPr="00544F7E" w:rsidRDefault="00B52EF7" w:rsidP="00B52EF7">
            <w:pPr>
              <w:rPr>
                <w:rFonts w:ascii="Times New Roman" w:hAnsi="Times New Roman" w:cs="Times New Roman"/>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0141353F" w14:textId="77777777" w:rsidR="00B52EF7" w:rsidRPr="00544F7E" w:rsidRDefault="00B52EF7" w:rsidP="00B52EF7">
            <w:pPr>
              <w:rPr>
                <w:rFonts w:ascii="Times New Roman" w:hAnsi="Times New Roman" w:cs="Times New Roman"/>
                <w:sz w:val="18"/>
                <w:szCs w:val="18"/>
              </w:rPr>
            </w:pPr>
          </w:p>
        </w:tc>
        <w:tc>
          <w:tcPr>
            <w:tcW w:w="540" w:type="dxa"/>
          </w:tcPr>
          <w:p w14:paraId="3DA46D15" w14:textId="77777777" w:rsidR="00B52EF7" w:rsidRPr="00544F7E" w:rsidRDefault="00B52EF7" w:rsidP="00B52EF7">
            <w:pPr>
              <w:rPr>
                <w:rFonts w:ascii="Times New Roman" w:hAnsi="Times New Roman" w:cs="Times New Roman"/>
                <w:sz w:val="18"/>
                <w:szCs w:val="18"/>
              </w:rPr>
            </w:pPr>
          </w:p>
        </w:tc>
        <w:tc>
          <w:tcPr>
            <w:tcW w:w="549" w:type="dxa"/>
          </w:tcPr>
          <w:p w14:paraId="67F98523" w14:textId="77777777" w:rsidR="00B52EF7" w:rsidRPr="00544F7E" w:rsidRDefault="00B52EF7" w:rsidP="00B52EF7">
            <w:pPr>
              <w:rPr>
                <w:rFonts w:ascii="Times New Roman" w:hAnsi="Times New Roman" w:cs="Times New Roman"/>
                <w:sz w:val="18"/>
                <w:szCs w:val="18"/>
              </w:rPr>
            </w:pPr>
          </w:p>
        </w:tc>
        <w:tc>
          <w:tcPr>
            <w:tcW w:w="3771" w:type="dxa"/>
          </w:tcPr>
          <w:p w14:paraId="6A757218" w14:textId="77777777" w:rsidR="00B52EF7" w:rsidRPr="00544F7E" w:rsidRDefault="00B52EF7" w:rsidP="00B52EF7">
            <w:pPr>
              <w:rPr>
                <w:rFonts w:ascii="Times New Roman" w:hAnsi="Times New Roman" w:cs="Times New Roman"/>
                <w:sz w:val="18"/>
                <w:szCs w:val="18"/>
              </w:rPr>
            </w:pPr>
          </w:p>
        </w:tc>
      </w:tr>
      <w:tr w:rsidR="00B52EF7" w:rsidRPr="00CB0BB0" w14:paraId="30AE4BAF" w14:textId="77777777" w:rsidTr="0054442E">
        <w:trPr>
          <w:cantSplit/>
        </w:trPr>
        <w:tc>
          <w:tcPr>
            <w:tcW w:w="4135" w:type="dxa"/>
          </w:tcPr>
          <w:p w14:paraId="3D3F6AE7" w14:textId="4528CEC9" w:rsidR="00B52EF7" w:rsidRPr="00544F7E" w:rsidRDefault="00B52EF7"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records required to demonstrate compliance with the QAP</w:t>
            </w:r>
            <w:r w:rsidRPr="00544F7E">
              <w:rPr>
                <w:rFonts w:ascii="Times New Roman" w:hAnsi="Times New Roman" w:cs="Times New Roman"/>
                <w:sz w:val="18"/>
                <w:szCs w:val="18"/>
              </w:rPr>
              <w:t>.</w:t>
            </w:r>
          </w:p>
        </w:tc>
        <w:tc>
          <w:tcPr>
            <w:tcW w:w="1131" w:type="dxa"/>
          </w:tcPr>
          <w:p w14:paraId="44F4F27D" w14:textId="448ED641" w:rsidR="00B52EF7" w:rsidRPr="00544F7E" w:rsidRDefault="00B52EF7" w:rsidP="00B52EF7">
            <w:pPr>
              <w:rPr>
                <w:rFonts w:ascii="Times New Roman" w:hAnsi="Times New Roman" w:cs="Times New Roman"/>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040785B2" w14:textId="77777777" w:rsidR="00B52EF7" w:rsidRPr="00544F7E" w:rsidRDefault="00B52EF7" w:rsidP="00B52EF7">
            <w:pPr>
              <w:rPr>
                <w:rFonts w:ascii="Times New Roman" w:hAnsi="Times New Roman" w:cs="Times New Roman"/>
                <w:sz w:val="18"/>
                <w:szCs w:val="18"/>
              </w:rPr>
            </w:pPr>
          </w:p>
        </w:tc>
        <w:tc>
          <w:tcPr>
            <w:tcW w:w="540" w:type="dxa"/>
          </w:tcPr>
          <w:p w14:paraId="2FA0C0CD" w14:textId="77777777" w:rsidR="00B52EF7" w:rsidRPr="00544F7E" w:rsidRDefault="00B52EF7" w:rsidP="00B52EF7">
            <w:pPr>
              <w:rPr>
                <w:rFonts w:ascii="Times New Roman" w:hAnsi="Times New Roman" w:cs="Times New Roman"/>
                <w:sz w:val="18"/>
                <w:szCs w:val="18"/>
              </w:rPr>
            </w:pPr>
          </w:p>
        </w:tc>
        <w:tc>
          <w:tcPr>
            <w:tcW w:w="549" w:type="dxa"/>
          </w:tcPr>
          <w:p w14:paraId="451148B9" w14:textId="77777777" w:rsidR="00B52EF7" w:rsidRPr="00544F7E" w:rsidRDefault="00B52EF7" w:rsidP="00B52EF7">
            <w:pPr>
              <w:rPr>
                <w:rFonts w:ascii="Times New Roman" w:hAnsi="Times New Roman" w:cs="Times New Roman"/>
                <w:sz w:val="18"/>
                <w:szCs w:val="18"/>
              </w:rPr>
            </w:pPr>
          </w:p>
        </w:tc>
        <w:tc>
          <w:tcPr>
            <w:tcW w:w="3771" w:type="dxa"/>
          </w:tcPr>
          <w:p w14:paraId="431FA94A" w14:textId="77777777" w:rsidR="00B52EF7" w:rsidRPr="00544F7E" w:rsidRDefault="00B52EF7" w:rsidP="00B52EF7">
            <w:pPr>
              <w:rPr>
                <w:rFonts w:ascii="Times New Roman" w:hAnsi="Times New Roman" w:cs="Times New Roman"/>
                <w:sz w:val="18"/>
                <w:szCs w:val="18"/>
              </w:rPr>
            </w:pPr>
          </w:p>
        </w:tc>
      </w:tr>
      <w:tr w:rsidR="00B52EF7" w:rsidRPr="00CB0BB0" w14:paraId="1056C630" w14:textId="77777777" w:rsidTr="0054442E">
        <w:trPr>
          <w:cantSplit/>
        </w:trPr>
        <w:tc>
          <w:tcPr>
            <w:tcW w:w="4135" w:type="dxa"/>
          </w:tcPr>
          <w:p w14:paraId="17B37CDE" w14:textId="538B8C5B" w:rsidR="00B52EF7" w:rsidRPr="00544F7E" w:rsidRDefault="00B52EF7"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dosimetry specifications and technical basis documentation</w:t>
            </w:r>
            <w:r w:rsidRPr="00544F7E">
              <w:rPr>
                <w:rFonts w:ascii="Times New Roman" w:hAnsi="Times New Roman" w:cs="Times New Roman"/>
                <w:sz w:val="18"/>
                <w:szCs w:val="18"/>
              </w:rPr>
              <w:t>.</w:t>
            </w:r>
          </w:p>
        </w:tc>
        <w:tc>
          <w:tcPr>
            <w:tcW w:w="1131" w:type="dxa"/>
          </w:tcPr>
          <w:p w14:paraId="5BCA004D" w14:textId="3FAD2BA1" w:rsidR="00B52EF7" w:rsidRPr="00544F7E" w:rsidRDefault="00B52EF7" w:rsidP="00B52EF7">
            <w:pPr>
              <w:rPr>
                <w:rFonts w:ascii="Times New Roman" w:hAnsi="Times New Roman" w:cs="Times New Roman"/>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6F7A77E4" w14:textId="77777777" w:rsidR="00B52EF7" w:rsidRPr="00544F7E" w:rsidRDefault="00B52EF7" w:rsidP="00B52EF7">
            <w:pPr>
              <w:rPr>
                <w:rFonts w:ascii="Times New Roman" w:hAnsi="Times New Roman" w:cs="Times New Roman"/>
                <w:sz w:val="18"/>
                <w:szCs w:val="18"/>
              </w:rPr>
            </w:pPr>
          </w:p>
        </w:tc>
        <w:tc>
          <w:tcPr>
            <w:tcW w:w="540" w:type="dxa"/>
          </w:tcPr>
          <w:p w14:paraId="48565193" w14:textId="77777777" w:rsidR="00B52EF7" w:rsidRPr="00544F7E" w:rsidRDefault="00B52EF7" w:rsidP="00B52EF7">
            <w:pPr>
              <w:rPr>
                <w:rFonts w:ascii="Times New Roman" w:hAnsi="Times New Roman" w:cs="Times New Roman"/>
                <w:sz w:val="18"/>
                <w:szCs w:val="18"/>
              </w:rPr>
            </w:pPr>
          </w:p>
        </w:tc>
        <w:tc>
          <w:tcPr>
            <w:tcW w:w="549" w:type="dxa"/>
          </w:tcPr>
          <w:p w14:paraId="32845609" w14:textId="77777777" w:rsidR="00B52EF7" w:rsidRPr="00544F7E" w:rsidRDefault="00B52EF7" w:rsidP="00B52EF7">
            <w:pPr>
              <w:rPr>
                <w:rFonts w:ascii="Times New Roman" w:hAnsi="Times New Roman" w:cs="Times New Roman"/>
                <w:sz w:val="18"/>
                <w:szCs w:val="18"/>
              </w:rPr>
            </w:pPr>
          </w:p>
        </w:tc>
        <w:tc>
          <w:tcPr>
            <w:tcW w:w="3771" w:type="dxa"/>
          </w:tcPr>
          <w:p w14:paraId="19E564BF" w14:textId="77777777" w:rsidR="00B52EF7" w:rsidRPr="00544F7E" w:rsidRDefault="00B52EF7" w:rsidP="00B52EF7">
            <w:pPr>
              <w:rPr>
                <w:rFonts w:ascii="Times New Roman" w:hAnsi="Times New Roman" w:cs="Times New Roman"/>
                <w:sz w:val="18"/>
                <w:szCs w:val="18"/>
              </w:rPr>
            </w:pPr>
          </w:p>
        </w:tc>
      </w:tr>
      <w:tr w:rsidR="00B52EF7" w:rsidRPr="00CB0BB0" w14:paraId="1CA0AB7D" w14:textId="77777777" w:rsidTr="0054442E">
        <w:trPr>
          <w:cantSplit/>
        </w:trPr>
        <w:tc>
          <w:tcPr>
            <w:tcW w:w="4135" w:type="dxa"/>
          </w:tcPr>
          <w:p w14:paraId="6BFDC7E5" w14:textId="0845B4D8" w:rsidR="00B52EF7" w:rsidRPr="00544F7E" w:rsidRDefault="00B52EF7"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acceptance criteria for dosimeter materials and holders</w:t>
            </w:r>
            <w:r w:rsidRPr="00544F7E">
              <w:rPr>
                <w:rFonts w:ascii="Times New Roman" w:hAnsi="Times New Roman" w:cs="Times New Roman"/>
                <w:sz w:val="18"/>
                <w:szCs w:val="18"/>
              </w:rPr>
              <w:t>.</w:t>
            </w:r>
          </w:p>
        </w:tc>
        <w:tc>
          <w:tcPr>
            <w:tcW w:w="1131" w:type="dxa"/>
          </w:tcPr>
          <w:p w14:paraId="28F7FC3D" w14:textId="636DC543" w:rsidR="00B52EF7" w:rsidRPr="00544F7E" w:rsidRDefault="00B52EF7" w:rsidP="00B52EF7">
            <w:pPr>
              <w:rPr>
                <w:rFonts w:ascii="Times New Roman" w:hAnsi="Times New Roman" w:cs="Times New Roman"/>
                <w:dstrike/>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4C947B63" w14:textId="77777777" w:rsidR="00B52EF7" w:rsidRPr="00544F7E" w:rsidRDefault="00B52EF7" w:rsidP="00B52EF7">
            <w:pPr>
              <w:rPr>
                <w:rFonts w:ascii="Times New Roman" w:hAnsi="Times New Roman" w:cs="Times New Roman"/>
                <w:sz w:val="18"/>
                <w:szCs w:val="18"/>
              </w:rPr>
            </w:pPr>
          </w:p>
        </w:tc>
        <w:tc>
          <w:tcPr>
            <w:tcW w:w="540" w:type="dxa"/>
          </w:tcPr>
          <w:p w14:paraId="774E6CE3" w14:textId="77777777" w:rsidR="00B52EF7" w:rsidRPr="00544F7E" w:rsidRDefault="00B52EF7" w:rsidP="00B52EF7">
            <w:pPr>
              <w:rPr>
                <w:rFonts w:ascii="Times New Roman" w:hAnsi="Times New Roman" w:cs="Times New Roman"/>
                <w:sz w:val="18"/>
                <w:szCs w:val="18"/>
              </w:rPr>
            </w:pPr>
          </w:p>
        </w:tc>
        <w:tc>
          <w:tcPr>
            <w:tcW w:w="549" w:type="dxa"/>
          </w:tcPr>
          <w:p w14:paraId="16B43E33" w14:textId="77777777" w:rsidR="00B52EF7" w:rsidRPr="00544F7E" w:rsidRDefault="00B52EF7" w:rsidP="00B52EF7">
            <w:pPr>
              <w:rPr>
                <w:rFonts w:ascii="Times New Roman" w:hAnsi="Times New Roman" w:cs="Times New Roman"/>
                <w:sz w:val="18"/>
                <w:szCs w:val="18"/>
              </w:rPr>
            </w:pPr>
          </w:p>
        </w:tc>
        <w:tc>
          <w:tcPr>
            <w:tcW w:w="3771" w:type="dxa"/>
          </w:tcPr>
          <w:p w14:paraId="1BC2D637" w14:textId="77777777" w:rsidR="00B52EF7" w:rsidRPr="00544F7E" w:rsidRDefault="00B52EF7" w:rsidP="00B52EF7">
            <w:pPr>
              <w:rPr>
                <w:rFonts w:ascii="Times New Roman" w:hAnsi="Times New Roman" w:cs="Times New Roman"/>
                <w:sz w:val="18"/>
                <w:szCs w:val="18"/>
              </w:rPr>
            </w:pPr>
          </w:p>
        </w:tc>
      </w:tr>
      <w:tr w:rsidR="00B52EF7" w:rsidRPr="00CB0BB0" w14:paraId="3684E014" w14:textId="77777777" w:rsidTr="0054442E">
        <w:trPr>
          <w:cantSplit/>
        </w:trPr>
        <w:tc>
          <w:tcPr>
            <w:tcW w:w="4135" w:type="dxa"/>
          </w:tcPr>
          <w:p w14:paraId="5ADF9407" w14:textId="7991FE5D" w:rsidR="00B52EF7" w:rsidRPr="00544F7E" w:rsidRDefault="00B52EF7"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training objectives and processes for maintaining proficiency</w:t>
            </w:r>
            <w:r w:rsidRPr="00544F7E">
              <w:rPr>
                <w:rFonts w:ascii="Times New Roman" w:hAnsi="Times New Roman" w:cs="Times New Roman"/>
                <w:sz w:val="18"/>
                <w:szCs w:val="18"/>
              </w:rPr>
              <w:t>.</w:t>
            </w:r>
          </w:p>
        </w:tc>
        <w:tc>
          <w:tcPr>
            <w:tcW w:w="1131" w:type="dxa"/>
          </w:tcPr>
          <w:p w14:paraId="4E3EC488" w14:textId="6F89AF9F" w:rsidR="00B52EF7" w:rsidRPr="00544F7E" w:rsidRDefault="00B52EF7" w:rsidP="00B52EF7">
            <w:pPr>
              <w:rPr>
                <w:rFonts w:ascii="Times New Roman" w:hAnsi="Times New Roman" w:cs="Times New Roman"/>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59067623" w14:textId="77777777" w:rsidR="00B52EF7" w:rsidRPr="00544F7E" w:rsidRDefault="00B52EF7" w:rsidP="00B52EF7">
            <w:pPr>
              <w:rPr>
                <w:rFonts w:ascii="Times New Roman" w:hAnsi="Times New Roman" w:cs="Times New Roman"/>
                <w:sz w:val="18"/>
                <w:szCs w:val="18"/>
              </w:rPr>
            </w:pPr>
          </w:p>
        </w:tc>
        <w:tc>
          <w:tcPr>
            <w:tcW w:w="540" w:type="dxa"/>
          </w:tcPr>
          <w:p w14:paraId="67EF09A9" w14:textId="77777777" w:rsidR="00B52EF7" w:rsidRPr="00544F7E" w:rsidRDefault="00B52EF7" w:rsidP="00B52EF7">
            <w:pPr>
              <w:rPr>
                <w:rFonts w:ascii="Times New Roman" w:hAnsi="Times New Roman" w:cs="Times New Roman"/>
                <w:sz w:val="18"/>
                <w:szCs w:val="18"/>
              </w:rPr>
            </w:pPr>
          </w:p>
        </w:tc>
        <w:tc>
          <w:tcPr>
            <w:tcW w:w="549" w:type="dxa"/>
          </w:tcPr>
          <w:p w14:paraId="58527647" w14:textId="77777777" w:rsidR="00B52EF7" w:rsidRPr="00544F7E" w:rsidRDefault="00B52EF7" w:rsidP="00B52EF7">
            <w:pPr>
              <w:rPr>
                <w:rFonts w:ascii="Times New Roman" w:hAnsi="Times New Roman" w:cs="Times New Roman"/>
                <w:sz w:val="18"/>
                <w:szCs w:val="18"/>
              </w:rPr>
            </w:pPr>
          </w:p>
        </w:tc>
        <w:tc>
          <w:tcPr>
            <w:tcW w:w="3771" w:type="dxa"/>
          </w:tcPr>
          <w:p w14:paraId="6E90727C" w14:textId="77777777" w:rsidR="00B52EF7" w:rsidRPr="00544F7E" w:rsidRDefault="00B52EF7" w:rsidP="00B52EF7">
            <w:pPr>
              <w:rPr>
                <w:rFonts w:ascii="Times New Roman" w:hAnsi="Times New Roman" w:cs="Times New Roman"/>
                <w:sz w:val="18"/>
                <w:szCs w:val="18"/>
              </w:rPr>
            </w:pPr>
          </w:p>
        </w:tc>
      </w:tr>
      <w:tr w:rsidR="00B52EF7" w:rsidRPr="00CB0BB0" w14:paraId="3F3C7DAC" w14:textId="77777777" w:rsidTr="0054442E">
        <w:trPr>
          <w:cantSplit/>
        </w:trPr>
        <w:tc>
          <w:tcPr>
            <w:tcW w:w="4135" w:type="dxa"/>
          </w:tcPr>
          <w:p w14:paraId="229541CC" w14:textId="62B08FC7" w:rsidR="00B52EF7" w:rsidRPr="00544F7E" w:rsidRDefault="00B52EF7" w:rsidP="00316AFB">
            <w:pPr>
              <w:pStyle w:val="ListParagraph"/>
              <w:numPr>
                <w:ilvl w:val="0"/>
                <w:numId w:val="21"/>
              </w:numPr>
              <w:ind w:left="329"/>
              <w:rPr>
                <w:rFonts w:ascii="Times New Roman" w:hAnsi="Times New Roman" w:cs="Times New Roman"/>
                <w:sz w:val="18"/>
                <w:szCs w:val="18"/>
              </w:rPr>
            </w:pPr>
            <w:r w:rsidRPr="00307C80">
              <w:rPr>
                <w:rFonts w:ascii="Times New Roman" w:hAnsi="Times New Roman" w:cs="Times New Roman"/>
                <w:sz w:val="18"/>
                <w:szCs w:val="18"/>
              </w:rPr>
              <w:t>The program’s QAP documentation shall include</w:t>
            </w:r>
            <w:r>
              <w:rPr>
                <w:rFonts w:ascii="Times New Roman" w:hAnsi="Times New Roman" w:cs="Times New Roman"/>
                <w:sz w:val="18"/>
                <w:szCs w:val="18"/>
              </w:rPr>
              <w:t xml:space="preserve"> practices for handling and resolving contested dosimetry data and test reports</w:t>
            </w:r>
            <w:r w:rsidRPr="00544F7E">
              <w:rPr>
                <w:rFonts w:ascii="Times New Roman" w:hAnsi="Times New Roman" w:cs="Times New Roman"/>
                <w:sz w:val="18"/>
                <w:szCs w:val="18"/>
              </w:rPr>
              <w:t>.</w:t>
            </w:r>
          </w:p>
        </w:tc>
        <w:tc>
          <w:tcPr>
            <w:tcW w:w="1131" w:type="dxa"/>
          </w:tcPr>
          <w:p w14:paraId="530A037A" w14:textId="369141BE" w:rsidR="00B52EF7" w:rsidRPr="00544F7E" w:rsidRDefault="00B52EF7" w:rsidP="00B52EF7">
            <w:pPr>
              <w:rPr>
                <w:rFonts w:ascii="Times New Roman" w:hAnsi="Times New Roman" w:cs="Times New Roman"/>
                <w:sz w:val="18"/>
                <w:szCs w:val="18"/>
              </w:rPr>
            </w:pPr>
            <w:r w:rsidRPr="00544F7E">
              <w:rPr>
                <w:rFonts w:ascii="Times New Roman" w:hAnsi="Times New Roman" w:cs="Times New Roman"/>
                <w:sz w:val="18"/>
                <w:szCs w:val="18"/>
              </w:rPr>
              <w:t>4.</w:t>
            </w:r>
            <w:r w:rsidR="006D0A6C">
              <w:rPr>
                <w:rFonts w:ascii="Times New Roman" w:hAnsi="Times New Roman" w:cs="Times New Roman"/>
                <w:sz w:val="18"/>
                <w:szCs w:val="18"/>
              </w:rPr>
              <w:t>1</w:t>
            </w:r>
            <w:r w:rsidRPr="00544F7E">
              <w:rPr>
                <w:rFonts w:ascii="Times New Roman" w:hAnsi="Times New Roman" w:cs="Times New Roman"/>
                <w:sz w:val="18"/>
                <w:szCs w:val="18"/>
              </w:rPr>
              <w:t>(b)</w:t>
            </w:r>
          </w:p>
        </w:tc>
        <w:tc>
          <w:tcPr>
            <w:tcW w:w="630" w:type="dxa"/>
          </w:tcPr>
          <w:p w14:paraId="42344D64" w14:textId="77777777" w:rsidR="00B52EF7" w:rsidRPr="00544F7E" w:rsidRDefault="00B52EF7" w:rsidP="00B52EF7">
            <w:pPr>
              <w:rPr>
                <w:rFonts w:ascii="Times New Roman" w:hAnsi="Times New Roman" w:cs="Times New Roman"/>
                <w:sz w:val="18"/>
                <w:szCs w:val="18"/>
              </w:rPr>
            </w:pPr>
          </w:p>
        </w:tc>
        <w:tc>
          <w:tcPr>
            <w:tcW w:w="540" w:type="dxa"/>
          </w:tcPr>
          <w:p w14:paraId="6B89C8A5" w14:textId="77777777" w:rsidR="00B52EF7" w:rsidRPr="00544F7E" w:rsidRDefault="00B52EF7" w:rsidP="00B52EF7">
            <w:pPr>
              <w:rPr>
                <w:rFonts w:ascii="Times New Roman" w:hAnsi="Times New Roman" w:cs="Times New Roman"/>
                <w:sz w:val="18"/>
                <w:szCs w:val="18"/>
              </w:rPr>
            </w:pPr>
          </w:p>
        </w:tc>
        <w:tc>
          <w:tcPr>
            <w:tcW w:w="549" w:type="dxa"/>
          </w:tcPr>
          <w:p w14:paraId="1FE3618C" w14:textId="77777777" w:rsidR="00B52EF7" w:rsidRPr="00544F7E" w:rsidRDefault="00B52EF7" w:rsidP="00B52EF7">
            <w:pPr>
              <w:rPr>
                <w:rFonts w:ascii="Times New Roman" w:hAnsi="Times New Roman" w:cs="Times New Roman"/>
                <w:sz w:val="18"/>
                <w:szCs w:val="18"/>
              </w:rPr>
            </w:pPr>
          </w:p>
        </w:tc>
        <w:tc>
          <w:tcPr>
            <w:tcW w:w="3771" w:type="dxa"/>
          </w:tcPr>
          <w:p w14:paraId="7121F838" w14:textId="77777777" w:rsidR="00B52EF7" w:rsidRPr="00544F7E" w:rsidRDefault="00B52EF7" w:rsidP="00B52EF7">
            <w:pPr>
              <w:rPr>
                <w:rFonts w:ascii="Times New Roman" w:hAnsi="Times New Roman" w:cs="Times New Roman"/>
                <w:sz w:val="18"/>
                <w:szCs w:val="18"/>
              </w:rPr>
            </w:pPr>
          </w:p>
        </w:tc>
      </w:tr>
    </w:tbl>
    <w:p w14:paraId="18784CB2" w14:textId="51F18018" w:rsidR="00D47722" w:rsidRPr="00D47722" w:rsidRDefault="00D47722" w:rsidP="00D47722">
      <w:pPr>
        <w:tabs>
          <w:tab w:val="left" w:pos="2978"/>
        </w:tabs>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5E0704" w:rsidRPr="00CB0BB0" w14:paraId="4AA40D4B" w14:textId="77777777" w:rsidTr="00B05756">
        <w:trPr>
          <w:cantSplit/>
          <w:tblHeader/>
        </w:trPr>
        <w:tc>
          <w:tcPr>
            <w:tcW w:w="4135" w:type="dxa"/>
            <w:vMerge w:val="restart"/>
            <w:vAlign w:val="center"/>
          </w:tcPr>
          <w:p w14:paraId="41CEF043" w14:textId="77777777" w:rsidR="005E0704" w:rsidRPr="007D4F4E" w:rsidRDefault="005E0704" w:rsidP="0089044B">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3AE41ED2"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5C7F2804"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152F1778"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5E0704" w:rsidRPr="00CB0BB0" w14:paraId="226EEAC8" w14:textId="77777777" w:rsidTr="00B05756">
        <w:trPr>
          <w:cantSplit/>
          <w:tblHeader/>
        </w:trPr>
        <w:tc>
          <w:tcPr>
            <w:tcW w:w="4135" w:type="dxa"/>
            <w:vMerge/>
          </w:tcPr>
          <w:p w14:paraId="129EC0A7" w14:textId="77777777" w:rsidR="005E0704" w:rsidRPr="00CB0BB0" w:rsidRDefault="005E0704">
            <w:pPr>
              <w:rPr>
                <w:rFonts w:ascii="Times New Roman" w:hAnsi="Times New Roman" w:cs="Times New Roman"/>
                <w:sz w:val="18"/>
                <w:szCs w:val="18"/>
              </w:rPr>
            </w:pPr>
          </w:p>
        </w:tc>
        <w:tc>
          <w:tcPr>
            <w:tcW w:w="1131" w:type="dxa"/>
            <w:vMerge/>
          </w:tcPr>
          <w:p w14:paraId="6F51884D" w14:textId="77777777" w:rsidR="005E0704" w:rsidRPr="00CB0BB0" w:rsidRDefault="005E0704">
            <w:pPr>
              <w:rPr>
                <w:rFonts w:ascii="Times New Roman" w:hAnsi="Times New Roman" w:cs="Times New Roman"/>
                <w:sz w:val="18"/>
                <w:szCs w:val="18"/>
              </w:rPr>
            </w:pPr>
          </w:p>
        </w:tc>
        <w:tc>
          <w:tcPr>
            <w:tcW w:w="630" w:type="dxa"/>
          </w:tcPr>
          <w:p w14:paraId="25E6F6AC" w14:textId="77777777" w:rsidR="005E0704" w:rsidRPr="005E0704" w:rsidRDefault="005E0704">
            <w:pPr>
              <w:rPr>
                <w:rFonts w:ascii="Times New Roman" w:hAnsi="Times New Roman" w:cs="Times New Roman"/>
                <w:b/>
                <w:sz w:val="18"/>
                <w:szCs w:val="18"/>
              </w:rPr>
            </w:pPr>
            <w:r w:rsidRPr="005E0704">
              <w:rPr>
                <w:rFonts w:ascii="Times New Roman" w:hAnsi="Times New Roman" w:cs="Times New Roman"/>
                <w:b/>
                <w:sz w:val="18"/>
                <w:szCs w:val="18"/>
              </w:rPr>
              <w:t>Yes</w:t>
            </w:r>
          </w:p>
        </w:tc>
        <w:tc>
          <w:tcPr>
            <w:tcW w:w="540" w:type="dxa"/>
          </w:tcPr>
          <w:p w14:paraId="2891F256" w14:textId="77777777" w:rsidR="005E0704" w:rsidRPr="005E0704" w:rsidRDefault="005E0704">
            <w:pPr>
              <w:rPr>
                <w:rFonts w:ascii="Times New Roman" w:hAnsi="Times New Roman" w:cs="Times New Roman"/>
                <w:b/>
                <w:sz w:val="18"/>
                <w:szCs w:val="18"/>
              </w:rPr>
            </w:pPr>
            <w:r w:rsidRPr="005E0704">
              <w:rPr>
                <w:rFonts w:ascii="Times New Roman" w:hAnsi="Times New Roman" w:cs="Times New Roman"/>
                <w:b/>
                <w:sz w:val="18"/>
                <w:szCs w:val="18"/>
              </w:rPr>
              <w:t>No</w:t>
            </w:r>
          </w:p>
        </w:tc>
        <w:tc>
          <w:tcPr>
            <w:tcW w:w="549" w:type="dxa"/>
          </w:tcPr>
          <w:p w14:paraId="020A9C85" w14:textId="77777777" w:rsidR="005E0704" w:rsidRPr="005E0704" w:rsidRDefault="005E0704">
            <w:pPr>
              <w:rPr>
                <w:rFonts w:ascii="Times New Roman" w:hAnsi="Times New Roman" w:cs="Times New Roman"/>
                <w:b/>
                <w:sz w:val="18"/>
                <w:szCs w:val="18"/>
              </w:rPr>
            </w:pPr>
            <w:r>
              <w:rPr>
                <w:rFonts w:ascii="Times New Roman" w:hAnsi="Times New Roman" w:cs="Times New Roman"/>
                <w:b/>
                <w:sz w:val="18"/>
                <w:szCs w:val="18"/>
              </w:rPr>
              <w:t>N/A</w:t>
            </w:r>
          </w:p>
        </w:tc>
        <w:tc>
          <w:tcPr>
            <w:tcW w:w="3771" w:type="dxa"/>
            <w:vMerge/>
          </w:tcPr>
          <w:p w14:paraId="6C235489" w14:textId="77777777" w:rsidR="005E0704" w:rsidRPr="00CB0BB0" w:rsidRDefault="005E0704">
            <w:pPr>
              <w:rPr>
                <w:rFonts w:ascii="Times New Roman" w:hAnsi="Times New Roman" w:cs="Times New Roman"/>
                <w:sz w:val="18"/>
                <w:szCs w:val="18"/>
              </w:rPr>
            </w:pPr>
          </w:p>
        </w:tc>
      </w:tr>
      <w:tr w:rsidR="00C54FA8" w:rsidRPr="00CB0BB0" w14:paraId="0014F279" w14:textId="77777777" w:rsidTr="00B05756">
        <w:trPr>
          <w:cantSplit/>
          <w:tblHeader/>
        </w:trPr>
        <w:tc>
          <w:tcPr>
            <w:tcW w:w="4135" w:type="dxa"/>
            <w:shd w:val="clear" w:color="auto" w:fill="D9D9D9" w:themeFill="background1" w:themeFillShade="D9"/>
          </w:tcPr>
          <w:p w14:paraId="1431D180" w14:textId="0335B200" w:rsidR="00C54FA8" w:rsidRPr="00B0444F" w:rsidRDefault="0089044B">
            <w:pPr>
              <w:rPr>
                <w:rFonts w:ascii="Times New Roman" w:hAnsi="Times New Roman" w:cs="Times New Roman"/>
                <w:b/>
                <w:color w:val="FF0000"/>
                <w:sz w:val="18"/>
                <w:szCs w:val="18"/>
              </w:rPr>
            </w:pPr>
            <w:r w:rsidRPr="00B0444F">
              <w:rPr>
                <w:rFonts w:ascii="Times New Roman" w:hAnsi="Times New Roman" w:cs="Times New Roman"/>
                <w:b/>
                <w:color w:val="FF0000"/>
                <w:sz w:val="18"/>
                <w:szCs w:val="18"/>
              </w:rPr>
              <w:t>Continuation of Accredited Activities</w:t>
            </w:r>
          </w:p>
        </w:tc>
        <w:tc>
          <w:tcPr>
            <w:tcW w:w="1131" w:type="dxa"/>
            <w:shd w:val="clear" w:color="auto" w:fill="D9D9D9" w:themeFill="background1" w:themeFillShade="D9"/>
          </w:tcPr>
          <w:p w14:paraId="563EE2FB" w14:textId="77777777" w:rsidR="00C54FA8" w:rsidRPr="00CB0BB0" w:rsidRDefault="00C54FA8">
            <w:pPr>
              <w:rPr>
                <w:rFonts w:ascii="Times New Roman" w:hAnsi="Times New Roman" w:cs="Times New Roman"/>
                <w:sz w:val="18"/>
                <w:szCs w:val="18"/>
              </w:rPr>
            </w:pPr>
          </w:p>
        </w:tc>
        <w:tc>
          <w:tcPr>
            <w:tcW w:w="630" w:type="dxa"/>
            <w:shd w:val="clear" w:color="auto" w:fill="D9D9D9" w:themeFill="background1" w:themeFillShade="D9"/>
          </w:tcPr>
          <w:p w14:paraId="45969BF6" w14:textId="77777777" w:rsidR="00C54FA8" w:rsidRPr="00CB0BB0" w:rsidRDefault="00C54FA8">
            <w:pPr>
              <w:rPr>
                <w:rFonts w:ascii="Times New Roman" w:hAnsi="Times New Roman" w:cs="Times New Roman"/>
                <w:sz w:val="18"/>
                <w:szCs w:val="18"/>
              </w:rPr>
            </w:pPr>
          </w:p>
        </w:tc>
        <w:tc>
          <w:tcPr>
            <w:tcW w:w="540" w:type="dxa"/>
            <w:shd w:val="clear" w:color="auto" w:fill="D9D9D9" w:themeFill="background1" w:themeFillShade="D9"/>
          </w:tcPr>
          <w:p w14:paraId="3DEA11F8" w14:textId="77777777" w:rsidR="00C54FA8" w:rsidRPr="00CB0BB0" w:rsidRDefault="00C54FA8">
            <w:pPr>
              <w:rPr>
                <w:rFonts w:ascii="Times New Roman" w:hAnsi="Times New Roman" w:cs="Times New Roman"/>
                <w:sz w:val="18"/>
                <w:szCs w:val="18"/>
              </w:rPr>
            </w:pPr>
          </w:p>
        </w:tc>
        <w:tc>
          <w:tcPr>
            <w:tcW w:w="549" w:type="dxa"/>
            <w:shd w:val="clear" w:color="auto" w:fill="D9D9D9" w:themeFill="background1" w:themeFillShade="D9"/>
          </w:tcPr>
          <w:p w14:paraId="57C03C9F" w14:textId="77777777" w:rsidR="00C54FA8" w:rsidRPr="00CB0BB0" w:rsidRDefault="00C54FA8">
            <w:pPr>
              <w:rPr>
                <w:rFonts w:ascii="Times New Roman" w:hAnsi="Times New Roman" w:cs="Times New Roman"/>
                <w:sz w:val="18"/>
                <w:szCs w:val="18"/>
              </w:rPr>
            </w:pPr>
          </w:p>
        </w:tc>
        <w:tc>
          <w:tcPr>
            <w:tcW w:w="3771" w:type="dxa"/>
            <w:shd w:val="clear" w:color="auto" w:fill="D9D9D9" w:themeFill="background1" w:themeFillShade="D9"/>
          </w:tcPr>
          <w:p w14:paraId="04E27E53" w14:textId="77777777" w:rsidR="00C54FA8" w:rsidRPr="00CB0BB0" w:rsidRDefault="00C54FA8">
            <w:pPr>
              <w:rPr>
                <w:rFonts w:ascii="Times New Roman" w:hAnsi="Times New Roman" w:cs="Times New Roman"/>
                <w:sz w:val="18"/>
                <w:szCs w:val="18"/>
              </w:rPr>
            </w:pPr>
          </w:p>
        </w:tc>
      </w:tr>
      <w:tr w:rsidR="00C0112F" w:rsidRPr="00CB0BB0" w14:paraId="53114EC5" w14:textId="77777777" w:rsidTr="00B05756">
        <w:trPr>
          <w:cantSplit/>
        </w:trPr>
        <w:tc>
          <w:tcPr>
            <w:tcW w:w="4135" w:type="dxa"/>
          </w:tcPr>
          <w:p w14:paraId="6C274018" w14:textId="0E5F6689" w:rsidR="00C0112F" w:rsidRPr="00B0444F" w:rsidRDefault="0089044B"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A program shall have a documented plan to ensure continuation of accredited activities in the event of a temporary and unexpected loss of capability up to 6 months</w:t>
            </w:r>
            <w:r w:rsidR="00C0112F" w:rsidRPr="00B0444F">
              <w:rPr>
                <w:rFonts w:ascii="Times New Roman" w:hAnsi="Times New Roman" w:cs="Times New Roman"/>
                <w:color w:val="FF0000"/>
                <w:sz w:val="18"/>
                <w:szCs w:val="18"/>
              </w:rPr>
              <w:t>.</w:t>
            </w:r>
          </w:p>
        </w:tc>
        <w:tc>
          <w:tcPr>
            <w:tcW w:w="1131" w:type="dxa"/>
            <w:vAlign w:val="center"/>
          </w:tcPr>
          <w:p w14:paraId="38D2D8B2" w14:textId="7070E2B5" w:rsidR="00C0112F" w:rsidRPr="00B0444F" w:rsidRDefault="00C0112F" w:rsidP="00C0112F">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w:t>
            </w:r>
          </w:p>
        </w:tc>
        <w:tc>
          <w:tcPr>
            <w:tcW w:w="630" w:type="dxa"/>
          </w:tcPr>
          <w:p w14:paraId="0BD007CC" w14:textId="77777777" w:rsidR="00C0112F" w:rsidRPr="00C0112F" w:rsidRDefault="00C0112F" w:rsidP="00C0112F">
            <w:pPr>
              <w:rPr>
                <w:rFonts w:ascii="Times New Roman" w:hAnsi="Times New Roman" w:cs="Times New Roman"/>
                <w:sz w:val="18"/>
                <w:szCs w:val="18"/>
              </w:rPr>
            </w:pPr>
          </w:p>
        </w:tc>
        <w:tc>
          <w:tcPr>
            <w:tcW w:w="540" w:type="dxa"/>
          </w:tcPr>
          <w:p w14:paraId="46C7DC80" w14:textId="77777777" w:rsidR="00C0112F" w:rsidRPr="00C0112F" w:rsidRDefault="00C0112F" w:rsidP="00C0112F">
            <w:pPr>
              <w:rPr>
                <w:rFonts w:ascii="Times New Roman" w:hAnsi="Times New Roman" w:cs="Times New Roman"/>
                <w:sz w:val="18"/>
                <w:szCs w:val="18"/>
              </w:rPr>
            </w:pPr>
          </w:p>
        </w:tc>
        <w:tc>
          <w:tcPr>
            <w:tcW w:w="549" w:type="dxa"/>
          </w:tcPr>
          <w:p w14:paraId="7C62E799" w14:textId="77777777" w:rsidR="00C0112F" w:rsidRPr="00C0112F" w:rsidRDefault="00C0112F" w:rsidP="00C0112F">
            <w:pPr>
              <w:rPr>
                <w:rFonts w:ascii="Times New Roman" w:hAnsi="Times New Roman" w:cs="Times New Roman"/>
                <w:sz w:val="18"/>
                <w:szCs w:val="18"/>
              </w:rPr>
            </w:pPr>
          </w:p>
        </w:tc>
        <w:tc>
          <w:tcPr>
            <w:tcW w:w="3771" w:type="dxa"/>
          </w:tcPr>
          <w:p w14:paraId="795BD542" w14:textId="77777777" w:rsidR="00C0112F" w:rsidRPr="00C0112F" w:rsidRDefault="00C0112F" w:rsidP="00C0112F">
            <w:pPr>
              <w:rPr>
                <w:rFonts w:ascii="Times New Roman" w:hAnsi="Times New Roman" w:cs="Times New Roman"/>
                <w:sz w:val="18"/>
                <w:szCs w:val="18"/>
              </w:rPr>
            </w:pPr>
          </w:p>
        </w:tc>
      </w:tr>
      <w:tr w:rsidR="00C0112F" w:rsidRPr="00CB0BB0" w14:paraId="79EB92B1" w14:textId="77777777" w:rsidTr="00B05756">
        <w:trPr>
          <w:cantSplit/>
          <w:trHeight w:val="386"/>
        </w:trPr>
        <w:tc>
          <w:tcPr>
            <w:tcW w:w="4135" w:type="dxa"/>
          </w:tcPr>
          <w:p w14:paraId="5A07B6E7" w14:textId="548873D4" w:rsidR="00C0112F" w:rsidRPr="00B0444F" w:rsidRDefault="000C5683"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The documented plan shall include methods for maintaining redundant accredited measurement capabilities</w:t>
            </w:r>
            <w:r w:rsidR="00C0112F" w:rsidRPr="00B0444F">
              <w:rPr>
                <w:rFonts w:ascii="Times New Roman" w:hAnsi="Times New Roman" w:cs="Times New Roman"/>
                <w:color w:val="FF0000"/>
                <w:sz w:val="18"/>
                <w:szCs w:val="18"/>
              </w:rPr>
              <w:t>.</w:t>
            </w:r>
          </w:p>
        </w:tc>
        <w:tc>
          <w:tcPr>
            <w:tcW w:w="1131" w:type="dxa"/>
            <w:vAlign w:val="center"/>
          </w:tcPr>
          <w:p w14:paraId="7500A5DD" w14:textId="69D8A2E3" w:rsidR="00C0112F" w:rsidRPr="00B0444F" w:rsidRDefault="00C0112F" w:rsidP="00C0112F">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w:t>
            </w:r>
          </w:p>
        </w:tc>
        <w:tc>
          <w:tcPr>
            <w:tcW w:w="630" w:type="dxa"/>
          </w:tcPr>
          <w:p w14:paraId="34E80958" w14:textId="77777777" w:rsidR="00C0112F" w:rsidRPr="00C0112F" w:rsidRDefault="00C0112F" w:rsidP="00C0112F">
            <w:pPr>
              <w:rPr>
                <w:rFonts w:ascii="Times New Roman" w:hAnsi="Times New Roman" w:cs="Times New Roman"/>
                <w:sz w:val="18"/>
                <w:szCs w:val="18"/>
              </w:rPr>
            </w:pPr>
          </w:p>
        </w:tc>
        <w:tc>
          <w:tcPr>
            <w:tcW w:w="540" w:type="dxa"/>
          </w:tcPr>
          <w:p w14:paraId="44BB4AC3" w14:textId="77777777" w:rsidR="00C0112F" w:rsidRPr="00C0112F" w:rsidRDefault="00C0112F" w:rsidP="00C0112F">
            <w:pPr>
              <w:rPr>
                <w:rFonts w:ascii="Times New Roman" w:hAnsi="Times New Roman" w:cs="Times New Roman"/>
                <w:sz w:val="18"/>
                <w:szCs w:val="18"/>
              </w:rPr>
            </w:pPr>
          </w:p>
        </w:tc>
        <w:tc>
          <w:tcPr>
            <w:tcW w:w="549" w:type="dxa"/>
          </w:tcPr>
          <w:p w14:paraId="602FF3DA" w14:textId="77777777" w:rsidR="00C0112F" w:rsidRPr="00C0112F" w:rsidRDefault="00C0112F" w:rsidP="00C0112F">
            <w:pPr>
              <w:rPr>
                <w:rFonts w:ascii="Times New Roman" w:hAnsi="Times New Roman" w:cs="Times New Roman"/>
                <w:sz w:val="18"/>
                <w:szCs w:val="18"/>
              </w:rPr>
            </w:pPr>
          </w:p>
        </w:tc>
        <w:tc>
          <w:tcPr>
            <w:tcW w:w="3771" w:type="dxa"/>
          </w:tcPr>
          <w:p w14:paraId="2AAAEA4F" w14:textId="77777777" w:rsidR="00C0112F" w:rsidRPr="00C0112F" w:rsidRDefault="00C0112F" w:rsidP="00C0112F">
            <w:pPr>
              <w:rPr>
                <w:rFonts w:ascii="Times New Roman" w:hAnsi="Times New Roman" w:cs="Times New Roman"/>
                <w:sz w:val="18"/>
                <w:szCs w:val="18"/>
              </w:rPr>
            </w:pPr>
          </w:p>
        </w:tc>
      </w:tr>
      <w:tr w:rsidR="00C0112F" w:rsidRPr="00CB0BB0" w14:paraId="22794366" w14:textId="77777777" w:rsidTr="00B05756">
        <w:trPr>
          <w:cantSplit/>
        </w:trPr>
        <w:tc>
          <w:tcPr>
            <w:tcW w:w="4135" w:type="dxa"/>
          </w:tcPr>
          <w:p w14:paraId="5D6780C4" w14:textId="3B9F86D8" w:rsidR="00C0112F" w:rsidRPr="00B0444F" w:rsidRDefault="000C5683"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The documented plan shall include methods for re-distribution of responsibilities following the loss of key personnel</w:t>
            </w:r>
            <w:r w:rsidR="00C0112F" w:rsidRPr="00B0444F">
              <w:rPr>
                <w:rFonts w:ascii="Times New Roman" w:hAnsi="Times New Roman" w:cs="Times New Roman"/>
                <w:color w:val="FF0000"/>
                <w:sz w:val="18"/>
                <w:szCs w:val="18"/>
              </w:rPr>
              <w:t>.</w:t>
            </w:r>
          </w:p>
        </w:tc>
        <w:tc>
          <w:tcPr>
            <w:tcW w:w="1131" w:type="dxa"/>
            <w:vAlign w:val="center"/>
          </w:tcPr>
          <w:p w14:paraId="66C3D1C4" w14:textId="73D80B4D" w:rsidR="00C0112F" w:rsidRPr="00B0444F" w:rsidRDefault="00C0112F" w:rsidP="00C0112F">
            <w:pPr>
              <w:rPr>
                <w:rFonts w:ascii="Times New Roman" w:hAnsi="Times New Roman" w:cs="Times New Roman"/>
                <w:b/>
                <w:color w:val="FF0000"/>
                <w:sz w:val="18"/>
                <w:szCs w:val="18"/>
              </w:rPr>
            </w:pPr>
            <w:r w:rsidRPr="00B0444F">
              <w:rPr>
                <w:rFonts w:ascii="Times New Roman" w:hAnsi="Times New Roman" w:cs="Times New Roman"/>
                <w:color w:val="FF0000"/>
                <w:sz w:val="18"/>
                <w:szCs w:val="18"/>
              </w:rPr>
              <w:t>4.2</w:t>
            </w:r>
          </w:p>
        </w:tc>
        <w:tc>
          <w:tcPr>
            <w:tcW w:w="630" w:type="dxa"/>
          </w:tcPr>
          <w:p w14:paraId="015341FF" w14:textId="77777777" w:rsidR="00C0112F" w:rsidRPr="00C0112F" w:rsidRDefault="00C0112F" w:rsidP="00C0112F">
            <w:pPr>
              <w:rPr>
                <w:rFonts w:ascii="Times New Roman" w:hAnsi="Times New Roman" w:cs="Times New Roman"/>
                <w:sz w:val="18"/>
                <w:szCs w:val="18"/>
              </w:rPr>
            </w:pPr>
          </w:p>
        </w:tc>
        <w:tc>
          <w:tcPr>
            <w:tcW w:w="540" w:type="dxa"/>
          </w:tcPr>
          <w:p w14:paraId="7217756D" w14:textId="77777777" w:rsidR="00C0112F" w:rsidRPr="00C0112F" w:rsidRDefault="00C0112F" w:rsidP="00C0112F">
            <w:pPr>
              <w:rPr>
                <w:rFonts w:ascii="Times New Roman" w:hAnsi="Times New Roman" w:cs="Times New Roman"/>
                <w:sz w:val="18"/>
                <w:szCs w:val="18"/>
              </w:rPr>
            </w:pPr>
          </w:p>
        </w:tc>
        <w:tc>
          <w:tcPr>
            <w:tcW w:w="549" w:type="dxa"/>
          </w:tcPr>
          <w:p w14:paraId="0900D3BC" w14:textId="77777777" w:rsidR="00C0112F" w:rsidRPr="00C0112F" w:rsidRDefault="00C0112F" w:rsidP="00C0112F">
            <w:pPr>
              <w:rPr>
                <w:rFonts w:ascii="Times New Roman" w:hAnsi="Times New Roman" w:cs="Times New Roman"/>
                <w:sz w:val="18"/>
                <w:szCs w:val="18"/>
              </w:rPr>
            </w:pPr>
          </w:p>
        </w:tc>
        <w:tc>
          <w:tcPr>
            <w:tcW w:w="3771" w:type="dxa"/>
          </w:tcPr>
          <w:p w14:paraId="7FC778FB" w14:textId="77777777" w:rsidR="00C0112F" w:rsidRPr="00C0112F" w:rsidRDefault="00C0112F" w:rsidP="00C0112F">
            <w:pPr>
              <w:rPr>
                <w:rFonts w:ascii="Times New Roman" w:hAnsi="Times New Roman" w:cs="Times New Roman"/>
                <w:sz w:val="18"/>
                <w:szCs w:val="18"/>
              </w:rPr>
            </w:pPr>
          </w:p>
        </w:tc>
      </w:tr>
      <w:tr w:rsidR="00C0112F" w:rsidRPr="00CB0BB0" w14:paraId="6C77EC74" w14:textId="77777777" w:rsidTr="00B05756">
        <w:trPr>
          <w:cantSplit/>
        </w:trPr>
        <w:tc>
          <w:tcPr>
            <w:tcW w:w="4135" w:type="dxa"/>
          </w:tcPr>
          <w:p w14:paraId="211B709B" w14:textId="33B9A3F7" w:rsidR="00C0112F" w:rsidRPr="00B0444F" w:rsidRDefault="000C5683"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Programs shall identify measurement and testing equipment essential to maintain operation of key systems</w:t>
            </w:r>
            <w:r w:rsidR="00C0112F" w:rsidRPr="00B0444F">
              <w:rPr>
                <w:rFonts w:ascii="Times New Roman" w:hAnsi="Times New Roman" w:cs="Times New Roman"/>
                <w:color w:val="FF0000"/>
                <w:sz w:val="18"/>
                <w:szCs w:val="18"/>
              </w:rPr>
              <w:t>.</w:t>
            </w:r>
          </w:p>
        </w:tc>
        <w:tc>
          <w:tcPr>
            <w:tcW w:w="1131" w:type="dxa"/>
            <w:vAlign w:val="center"/>
          </w:tcPr>
          <w:p w14:paraId="34BBA7E7" w14:textId="262F34CB" w:rsidR="00C0112F" w:rsidRPr="00B0444F" w:rsidRDefault="00C0112F" w:rsidP="00C0112F">
            <w:pPr>
              <w:rPr>
                <w:rFonts w:ascii="Times New Roman" w:hAnsi="Times New Roman" w:cs="Times New Roman"/>
                <w:b/>
                <w:color w:val="FF0000"/>
                <w:sz w:val="18"/>
                <w:szCs w:val="18"/>
              </w:rPr>
            </w:pPr>
            <w:r w:rsidRPr="00B0444F">
              <w:rPr>
                <w:rFonts w:ascii="Times New Roman" w:hAnsi="Times New Roman" w:cs="Times New Roman"/>
                <w:color w:val="FF0000"/>
                <w:sz w:val="18"/>
                <w:szCs w:val="18"/>
              </w:rPr>
              <w:t>4.2</w:t>
            </w:r>
            <w:r w:rsidR="000C5683" w:rsidRPr="00B0444F">
              <w:rPr>
                <w:rFonts w:ascii="Times New Roman" w:hAnsi="Times New Roman" w:cs="Times New Roman"/>
                <w:color w:val="FF0000"/>
                <w:sz w:val="18"/>
                <w:szCs w:val="18"/>
              </w:rPr>
              <w:t>.1(a)</w:t>
            </w:r>
          </w:p>
        </w:tc>
        <w:tc>
          <w:tcPr>
            <w:tcW w:w="630" w:type="dxa"/>
          </w:tcPr>
          <w:p w14:paraId="1E25083C" w14:textId="77777777" w:rsidR="00C0112F" w:rsidRPr="00C0112F" w:rsidRDefault="00C0112F" w:rsidP="00C0112F">
            <w:pPr>
              <w:rPr>
                <w:rFonts w:ascii="Times New Roman" w:hAnsi="Times New Roman" w:cs="Times New Roman"/>
                <w:sz w:val="18"/>
                <w:szCs w:val="18"/>
              </w:rPr>
            </w:pPr>
          </w:p>
        </w:tc>
        <w:tc>
          <w:tcPr>
            <w:tcW w:w="540" w:type="dxa"/>
          </w:tcPr>
          <w:p w14:paraId="0DB9ABEF" w14:textId="77777777" w:rsidR="00C0112F" w:rsidRPr="00C0112F" w:rsidRDefault="00C0112F" w:rsidP="00C0112F">
            <w:pPr>
              <w:rPr>
                <w:rFonts w:ascii="Times New Roman" w:hAnsi="Times New Roman" w:cs="Times New Roman"/>
                <w:sz w:val="18"/>
                <w:szCs w:val="18"/>
              </w:rPr>
            </w:pPr>
          </w:p>
        </w:tc>
        <w:tc>
          <w:tcPr>
            <w:tcW w:w="549" w:type="dxa"/>
          </w:tcPr>
          <w:p w14:paraId="2705A3E7" w14:textId="77777777" w:rsidR="00C0112F" w:rsidRPr="00C0112F" w:rsidRDefault="00C0112F" w:rsidP="00C0112F">
            <w:pPr>
              <w:rPr>
                <w:rFonts w:ascii="Times New Roman" w:hAnsi="Times New Roman" w:cs="Times New Roman"/>
                <w:sz w:val="18"/>
                <w:szCs w:val="18"/>
              </w:rPr>
            </w:pPr>
          </w:p>
        </w:tc>
        <w:tc>
          <w:tcPr>
            <w:tcW w:w="3771" w:type="dxa"/>
          </w:tcPr>
          <w:p w14:paraId="1E6D919D" w14:textId="77777777" w:rsidR="00C0112F" w:rsidRPr="00C0112F" w:rsidRDefault="00C0112F" w:rsidP="00C0112F">
            <w:pPr>
              <w:rPr>
                <w:rFonts w:ascii="Times New Roman" w:hAnsi="Times New Roman" w:cs="Times New Roman"/>
                <w:sz w:val="18"/>
                <w:szCs w:val="18"/>
              </w:rPr>
            </w:pPr>
          </w:p>
        </w:tc>
      </w:tr>
      <w:tr w:rsidR="000C5683" w:rsidRPr="00CB0BB0" w14:paraId="450896F8" w14:textId="77777777" w:rsidTr="00B05756">
        <w:trPr>
          <w:cantSplit/>
        </w:trPr>
        <w:tc>
          <w:tcPr>
            <w:tcW w:w="4135" w:type="dxa"/>
          </w:tcPr>
          <w:p w14:paraId="4FB715BA" w14:textId="3D6B93F9" w:rsidR="000C5683" w:rsidRPr="00B0444F" w:rsidRDefault="000C5683"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Programs that utilize duplicate measurement system capability for continuation of accredited activities shall maintain calibration of measurement systems.</w:t>
            </w:r>
          </w:p>
        </w:tc>
        <w:tc>
          <w:tcPr>
            <w:tcW w:w="1131" w:type="dxa"/>
            <w:vAlign w:val="center"/>
          </w:tcPr>
          <w:p w14:paraId="3DC95683" w14:textId="2DD279AF" w:rsidR="000C5683" w:rsidRPr="00B0444F" w:rsidRDefault="000C5683" w:rsidP="000C5683">
            <w:pPr>
              <w:rPr>
                <w:rFonts w:ascii="Times New Roman" w:hAnsi="Times New Roman" w:cs="Times New Roman"/>
                <w:color w:val="FF0000"/>
              </w:rPr>
            </w:pPr>
            <w:r w:rsidRPr="00B0444F">
              <w:rPr>
                <w:rFonts w:ascii="Times New Roman" w:hAnsi="Times New Roman" w:cs="Times New Roman"/>
                <w:color w:val="FF0000"/>
                <w:sz w:val="18"/>
                <w:szCs w:val="18"/>
              </w:rPr>
              <w:t>4.2.1(b)</w:t>
            </w:r>
          </w:p>
        </w:tc>
        <w:tc>
          <w:tcPr>
            <w:tcW w:w="630" w:type="dxa"/>
          </w:tcPr>
          <w:p w14:paraId="7008C68A" w14:textId="77777777" w:rsidR="000C5683" w:rsidRPr="00C0112F" w:rsidRDefault="000C5683" w:rsidP="000C5683">
            <w:pPr>
              <w:rPr>
                <w:rFonts w:ascii="Times New Roman" w:hAnsi="Times New Roman" w:cs="Times New Roman"/>
                <w:sz w:val="18"/>
                <w:szCs w:val="18"/>
              </w:rPr>
            </w:pPr>
          </w:p>
        </w:tc>
        <w:tc>
          <w:tcPr>
            <w:tcW w:w="540" w:type="dxa"/>
          </w:tcPr>
          <w:p w14:paraId="1BB58C01" w14:textId="77777777" w:rsidR="000C5683" w:rsidRPr="00C0112F" w:rsidRDefault="000C5683" w:rsidP="000C5683">
            <w:pPr>
              <w:rPr>
                <w:rFonts w:ascii="Times New Roman" w:hAnsi="Times New Roman" w:cs="Times New Roman"/>
                <w:sz w:val="18"/>
                <w:szCs w:val="18"/>
              </w:rPr>
            </w:pPr>
          </w:p>
        </w:tc>
        <w:tc>
          <w:tcPr>
            <w:tcW w:w="549" w:type="dxa"/>
          </w:tcPr>
          <w:p w14:paraId="1EC8BD2F" w14:textId="77777777" w:rsidR="000C5683" w:rsidRPr="00C0112F" w:rsidRDefault="000C5683" w:rsidP="000C5683">
            <w:pPr>
              <w:rPr>
                <w:rFonts w:ascii="Times New Roman" w:hAnsi="Times New Roman" w:cs="Times New Roman"/>
                <w:sz w:val="18"/>
                <w:szCs w:val="18"/>
              </w:rPr>
            </w:pPr>
          </w:p>
        </w:tc>
        <w:tc>
          <w:tcPr>
            <w:tcW w:w="3771" w:type="dxa"/>
          </w:tcPr>
          <w:p w14:paraId="160E7E1B" w14:textId="77777777" w:rsidR="000C5683" w:rsidRPr="00C0112F" w:rsidRDefault="000C5683" w:rsidP="000C5683">
            <w:pPr>
              <w:rPr>
                <w:rFonts w:ascii="Times New Roman" w:hAnsi="Times New Roman" w:cs="Times New Roman"/>
                <w:sz w:val="18"/>
                <w:szCs w:val="18"/>
              </w:rPr>
            </w:pPr>
          </w:p>
        </w:tc>
      </w:tr>
      <w:tr w:rsidR="000C5683" w:rsidRPr="00CB0BB0" w14:paraId="3358E49E" w14:textId="77777777" w:rsidTr="00B05756">
        <w:trPr>
          <w:cantSplit/>
        </w:trPr>
        <w:tc>
          <w:tcPr>
            <w:tcW w:w="4135" w:type="dxa"/>
          </w:tcPr>
          <w:p w14:paraId="759474AB" w14:textId="33CFA539" w:rsidR="000C5683" w:rsidRPr="00B0444F" w:rsidRDefault="000C5683"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Programs that utilize duplicate measurement system capability for continuation of accredited activities shall demonstrate equivalent performance to primary system.</w:t>
            </w:r>
          </w:p>
        </w:tc>
        <w:tc>
          <w:tcPr>
            <w:tcW w:w="1131" w:type="dxa"/>
            <w:vAlign w:val="center"/>
          </w:tcPr>
          <w:p w14:paraId="5B4CB663" w14:textId="61891F04" w:rsidR="000C5683" w:rsidRPr="00B0444F" w:rsidRDefault="000C5683" w:rsidP="000C5683">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4.2.1(b)</w:t>
            </w:r>
          </w:p>
        </w:tc>
        <w:tc>
          <w:tcPr>
            <w:tcW w:w="630" w:type="dxa"/>
          </w:tcPr>
          <w:p w14:paraId="28FDCDF5" w14:textId="77777777" w:rsidR="000C5683" w:rsidRPr="00C0112F" w:rsidRDefault="000C5683" w:rsidP="000C5683">
            <w:pPr>
              <w:rPr>
                <w:rFonts w:ascii="Times New Roman" w:hAnsi="Times New Roman" w:cs="Times New Roman"/>
                <w:sz w:val="18"/>
                <w:szCs w:val="18"/>
              </w:rPr>
            </w:pPr>
          </w:p>
        </w:tc>
        <w:tc>
          <w:tcPr>
            <w:tcW w:w="540" w:type="dxa"/>
          </w:tcPr>
          <w:p w14:paraId="2BD2E940" w14:textId="77777777" w:rsidR="000C5683" w:rsidRPr="00C0112F" w:rsidRDefault="000C5683" w:rsidP="000C5683">
            <w:pPr>
              <w:rPr>
                <w:rFonts w:ascii="Times New Roman" w:hAnsi="Times New Roman" w:cs="Times New Roman"/>
                <w:sz w:val="18"/>
                <w:szCs w:val="18"/>
              </w:rPr>
            </w:pPr>
          </w:p>
        </w:tc>
        <w:tc>
          <w:tcPr>
            <w:tcW w:w="549" w:type="dxa"/>
          </w:tcPr>
          <w:p w14:paraId="554B0D65" w14:textId="77777777" w:rsidR="000C5683" w:rsidRPr="00C0112F" w:rsidRDefault="000C5683" w:rsidP="000C5683">
            <w:pPr>
              <w:rPr>
                <w:rFonts w:ascii="Times New Roman" w:hAnsi="Times New Roman" w:cs="Times New Roman"/>
                <w:sz w:val="18"/>
                <w:szCs w:val="18"/>
              </w:rPr>
            </w:pPr>
          </w:p>
        </w:tc>
        <w:tc>
          <w:tcPr>
            <w:tcW w:w="3771" w:type="dxa"/>
          </w:tcPr>
          <w:p w14:paraId="3B4DD108" w14:textId="77777777" w:rsidR="000C5683" w:rsidRPr="00C0112F" w:rsidRDefault="000C5683" w:rsidP="000C5683">
            <w:pPr>
              <w:rPr>
                <w:rFonts w:ascii="Times New Roman" w:hAnsi="Times New Roman" w:cs="Times New Roman"/>
                <w:sz w:val="18"/>
                <w:szCs w:val="18"/>
              </w:rPr>
            </w:pPr>
          </w:p>
        </w:tc>
      </w:tr>
      <w:tr w:rsidR="000C5683" w:rsidRPr="00CB0BB0" w14:paraId="402D93CD" w14:textId="77777777" w:rsidTr="00B05756">
        <w:trPr>
          <w:cantSplit/>
        </w:trPr>
        <w:tc>
          <w:tcPr>
            <w:tcW w:w="4135" w:type="dxa"/>
          </w:tcPr>
          <w:p w14:paraId="01189A9D" w14:textId="5AC06FD3" w:rsidR="000C5683" w:rsidRPr="00B0444F" w:rsidRDefault="00A2602A"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Programs that utilize duplicate measurement system capability for continuation of accredited activities shall i</w:t>
            </w:r>
            <w:r w:rsidR="000C5683" w:rsidRPr="00B0444F">
              <w:rPr>
                <w:rFonts w:ascii="Times New Roman" w:hAnsi="Times New Roman" w:cs="Times New Roman"/>
                <w:color w:val="FF0000"/>
                <w:sz w:val="18"/>
                <w:szCs w:val="18"/>
              </w:rPr>
              <w:t>dentify responses to catastrophic loss (e.g., natural disaster, power surge, building fire).</w:t>
            </w:r>
          </w:p>
        </w:tc>
        <w:tc>
          <w:tcPr>
            <w:tcW w:w="1131" w:type="dxa"/>
            <w:vAlign w:val="center"/>
          </w:tcPr>
          <w:p w14:paraId="27F01822" w14:textId="6477D696" w:rsidR="000C5683" w:rsidRPr="00B0444F" w:rsidRDefault="000C5683" w:rsidP="000C5683">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4.2.1(b)</w:t>
            </w:r>
          </w:p>
        </w:tc>
        <w:tc>
          <w:tcPr>
            <w:tcW w:w="630" w:type="dxa"/>
          </w:tcPr>
          <w:p w14:paraId="40DA9271" w14:textId="77777777" w:rsidR="000C5683" w:rsidRPr="00C0112F" w:rsidRDefault="000C5683" w:rsidP="000C5683">
            <w:pPr>
              <w:rPr>
                <w:rFonts w:ascii="Times New Roman" w:hAnsi="Times New Roman" w:cs="Times New Roman"/>
                <w:sz w:val="18"/>
                <w:szCs w:val="18"/>
              </w:rPr>
            </w:pPr>
          </w:p>
        </w:tc>
        <w:tc>
          <w:tcPr>
            <w:tcW w:w="540" w:type="dxa"/>
          </w:tcPr>
          <w:p w14:paraId="1C30BFF9" w14:textId="77777777" w:rsidR="000C5683" w:rsidRPr="00C0112F" w:rsidRDefault="000C5683" w:rsidP="000C5683">
            <w:pPr>
              <w:rPr>
                <w:rFonts w:ascii="Times New Roman" w:hAnsi="Times New Roman" w:cs="Times New Roman"/>
                <w:sz w:val="18"/>
                <w:szCs w:val="18"/>
              </w:rPr>
            </w:pPr>
          </w:p>
        </w:tc>
        <w:tc>
          <w:tcPr>
            <w:tcW w:w="549" w:type="dxa"/>
          </w:tcPr>
          <w:p w14:paraId="15417732" w14:textId="77777777" w:rsidR="000C5683" w:rsidRPr="00C0112F" w:rsidRDefault="000C5683" w:rsidP="000C5683">
            <w:pPr>
              <w:rPr>
                <w:rFonts w:ascii="Times New Roman" w:hAnsi="Times New Roman" w:cs="Times New Roman"/>
                <w:sz w:val="18"/>
                <w:szCs w:val="18"/>
              </w:rPr>
            </w:pPr>
          </w:p>
        </w:tc>
        <w:tc>
          <w:tcPr>
            <w:tcW w:w="3771" w:type="dxa"/>
          </w:tcPr>
          <w:p w14:paraId="0B867470" w14:textId="77777777" w:rsidR="000C5683" w:rsidRPr="00C0112F" w:rsidRDefault="000C5683" w:rsidP="000C5683">
            <w:pPr>
              <w:rPr>
                <w:rFonts w:ascii="Times New Roman" w:hAnsi="Times New Roman" w:cs="Times New Roman"/>
                <w:sz w:val="18"/>
                <w:szCs w:val="18"/>
              </w:rPr>
            </w:pPr>
          </w:p>
        </w:tc>
      </w:tr>
      <w:tr w:rsidR="00D47722" w:rsidRPr="00CB0BB0" w14:paraId="224DF122" w14:textId="77777777" w:rsidTr="00B05756">
        <w:trPr>
          <w:cantSplit/>
        </w:trPr>
        <w:tc>
          <w:tcPr>
            <w:tcW w:w="4135" w:type="dxa"/>
          </w:tcPr>
          <w:p w14:paraId="7D5E8264" w14:textId="2D4BA2C2" w:rsidR="00D47722" w:rsidRPr="00B0444F" w:rsidRDefault="00D47722"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Programs that utilize backup service providers shall have a documented agreement in place that includes processing equipment types, dosimeter types, accredited categories, and number of expected measurements.</w:t>
            </w:r>
          </w:p>
        </w:tc>
        <w:tc>
          <w:tcPr>
            <w:tcW w:w="1131" w:type="dxa"/>
            <w:vAlign w:val="center"/>
          </w:tcPr>
          <w:p w14:paraId="2DBD2F57" w14:textId="1BB5BA28" w:rsidR="00D47722" w:rsidRPr="00B0444F" w:rsidRDefault="00D47722" w:rsidP="00D47722">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4.2.1(c)</w:t>
            </w:r>
          </w:p>
        </w:tc>
        <w:tc>
          <w:tcPr>
            <w:tcW w:w="630" w:type="dxa"/>
          </w:tcPr>
          <w:p w14:paraId="4DCDDD91" w14:textId="77777777" w:rsidR="00D47722" w:rsidRPr="00C0112F" w:rsidRDefault="00D47722" w:rsidP="00D47722">
            <w:pPr>
              <w:rPr>
                <w:rFonts w:ascii="Times New Roman" w:hAnsi="Times New Roman" w:cs="Times New Roman"/>
                <w:sz w:val="18"/>
                <w:szCs w:val="18"/>
              </w:rPr>
            </w:pPr>
          </w:p>
        </w:tc>
        <w:tc>
          <w:tcPr>
            <w:tcW w:w="540" w:type="dxa"/>
          </w:tcPr>
          <w:p w14:paraId="6DB9F005" w14:textId="77777777" w:rsidR="00D47722" w:rsidRPr="00C0112F" w:rsidRDefault="00D47722" w:rsidP="00D47722">
            <w:pPr>
              <w:rPr>
                <w:rFonts w:ascii="Times New Roman" w:hAnsi="Times New Roman" w:cs="Times New Roman"/>
                <w:sz w:val="18"/>
                <w:szCs w:val="18"/>
              </w:rPr>
            </w:pPr>
          </w:p>
        </w:tc>
        <w:tc>
          <w:tcPr>
            <w:tcW w:w="549" w:type="dxa"/>
          </w:tcPr>
          <w:p w14:paraId="1139E2AF" w14:textId="77777777" w:rsidR="00D47722" w:rsidRPr="00C0112F" w:rsidRDefault="00D47722" w:rsidP="00D47722">
            <w:pPr>
              <w:rPr>
                <w:rFonts w:ascii="Times New Roman" w:hAnsi="Times New Roman" w:cs="Times New Roman"/>
                <w:sz w:val="18"/>
                <w:szCs w:val="18"/>
              </w:rPr>
            </w:pPr>
          </w:p>
        </w:tc>
        <w:tc>
          <w:tcPr>
            <w:tcW w:w="3771" w:type="dxa"/>
          </w:tcPr>
          <w:p w14:paraId="74BA1895" w14:textId="77777777" w:rsidR="00D47722" w:rsidRPr="00C0112F" w:rsidRDefault="00D47722" w:rsidP="00D47722">
            <w:pPr>
              <w:rPr>
                <w:rFonts w:ascii="Times New Roman" w:hAnsi="Times New Roman" w:cs="Times New Roman"/>
                <w:sz w:val="18"/>
                <w:szCs w:val="18"/>
              </w:rPr>
            </w:pPr>
          </w:p>
        </w:tc>
      </w:tr>
      <w:tr w:rsidR="00D47722" w:rsidRPr="00CB0BB0" w14:paraId="7635B7A0" w14:textId="77777777" w:rsidTr="00B05756">
        <w:trPr>
          <w:cantSplit/>
        </w:trPr>
        <w:tc>
          <w:tcPr>
            <w:tcW w:w="4135" w:type="dxa"/>
          </w:tcPr>
          <w:p w14:paraId="186B384B" w14:textId="40505239" w:rsidR="00D47722" w:rsidRPr="00B0444F" w:rsidRDefault="00D47722"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 xml:space="preserve">Programs that utilize backup service providers shall ensure that backup service providers shall maintain a DOELAP accreditation or vendor qualification per DOE-STD-1111, </w:t>
            </w:r>
            <w:r w:rsidRPr="00B0444F">
              <w:rPr>
                <w:rFonts w:ascii="Times New Roman" w:hAnsi="Times New Roman" w:cs="Times New Roman"/>
                <w:i/>
                <w:iCs/>
                <w:color w:val="FF0000"/>
                <w:sz w:val="18"/>
                <w:szCs w:val="18"/>
              </w:rPr>
              <w:t>Department of Energy Laboratory Accreditation Program Administration</w:t>
            </w:r>
            <w:r w:rsidRPr="00B0444F">
              <w:rPr>
                <w:rFonts w:ascii="Times New Roman" w:hAnsi="Times New Roman" w:cs="Times New Roman"/>
                <w:color w:val="FF0000"/>
                <w:sz w:val="18"/>
                <w:szCs w:val="18"/>
              </w:rPr>
              <w:t>.</w:t>
            </w:r>
          </w:p>
        </w:tc>
        <w:tc>
          <w:tcPr>
            <w:tcW w:w="1131" w:type="dxa"/>
            <w:vAlign w:val="center"/>
          </w:tcPr>
          <w:p w14:paraId="645B6545" w14:textId="69FCCA1F" w:rsidR="00D47722" w:rsidRPr="00B0444F" w:rsidRDefault="00D47722" w:rsidP="00D47722">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4.2.1(c)</w:t>
            </w:r>
          </w:p>
        </w:tc>
        <w:tc>
          <w:tcPr>
            <w:tcW w:w="630" w:type="dxa"/>
          </w:tcPr>
          <w:p w14:paraId="2148E19C" w14:textId="77777777" w:rsidR="00D47722" w:rsidRPr="00C0112F" w:rsidRDefault="00D47722" w:rsidP="00D47722">
            <w:pPr>
              <w:rPr>
                <w:rFonts w:ascii="Times New Roman" w:hAnsi="Times New Roman" w:cs="Times New Roman"/>
                <w:sz w:val="18"/>
                <w:szCs w:val="18"/>
              </w:rPr>
            </w:pPr>
          </w:p>
        </w:tc>
        <w:tc>
          <w:tcPr>
            <w:tcW w:w="540" w:type="dxa"/>
          </w:tcPr>
          <w:p w14:paraId="0403D379" w14:textId="77777777" w:rsidR="00D47722" w:rsidRPr="00C0112F" w:rsidRDefault="00D47722" w:rsidP="00D47722">
            <w:pPr>
              <w:rPr>
                <w:rFonts w:ascii="Times New Roman" w:hAnsi="Times New Roman" w:cs="Times New Roman"/>
                <w:sz w:val="18"/>
                <w:szCs w:val="18"/>
              </w:rPr>
            </w:pPr>
          </w:p>
        </w:tc>
        <w:tc>
          <w:tcPr>
            <w:tcW w:w="549" w:type="dxa"/>
          </w:tcPr>
          <w:p w14:paraId="21D48C78" w14:textId="77777777" w:rsidR="00D47722" w:rsidRPr="00C0112F" w:rsidRDefault="00D47722" w:rsidP="00D47722">
            <w:pPr>
              <w:rPr>
                <w:rFonts w:ascii="Times New Roman" w:hAnsi="Times New Roman" w:cs="Times New Roman"/>
                <w:sz w:val="18"/>
                <w:szCs w:val="18"/>
              </w:rPr>
            </w:pPr>
          </w:p>
        </w:tc>
        <w:tc>
          <w:tcPr>
            <w:tcW w:w="3771" w:type="dxa"/>
          </w:tcPr>
          <w:p w14:paraId="721DA451" w14:textId="77777777" w:rsidR="00D47722" w:rsidRPr="00C0112F" w:rsidRDefault="00D47722" w:rsidP="00D47722">
            <w:pPr>
              <w:rPr>
                <w:rFonts w:ascii="Times New Roman" w:hAnsi="Times New Roman" w:cs="Times New Roman"/>
                <w:sz w:val="18"/>
                <w:szCs w:val="18"/>
              </w:rPr>
            </w:pPr>
          </w:p>
        </w:tc>
      </w:tr>
      <w:tr w:rsidR="00D47722" w:rsidRPr="00CB0BB0" w14:paraId="11088580" w14:textId="77777777" w:rsidTr="00B05756">
        <w:trPr>
          <w:cantSplit/>
        </w:trPr>
        <w:tc>
          <w:tcPr>
            <w:tcW w:w="4135" w:type="dxa"/>
          </w:tcPr>
          <w:p w14:paraId="71DCFA1E" w14:textId="3123F259" w:rsidR="00D47722" w:rsidRPr="00B0444F" w:rsidRDefault="00D47722"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Programs that utilize backup service providers shall ensure that backup service providers shall have demonstrated acceptable performance in all accredited categories identified in the agreement.</w:t>
            </w:r>
          </w:p>
        </w:tc>
        <w:tc>
          <w:tcPr>
            <w:tcW w:w="1131" w:type="dxa"/>
            <w:vAlign w:val="center"/>
          </w:tcPr>
          <w:p w14:paraId="45744470" w14:textId="18892C9E" w:rsidR="00D47722" w:rsidRPr="00B0444F" w:rsidRDefault="00D47722" w:rsidP="00D47722">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4.2.1(c)</w:t>
            </w:r>
          </w:p>
        </w:tc>
        <w:tc>
          <w:tcPr>
            <w:tcW w:w="630" w:type="dxa"/>
          </w:tcPr>
          <w:p w14:paraId="18725A20" w14:textId="77777777" w:rsidR="00D47722" w:rsidRPr="00C0112F" w:rsidRDefault="00D47722" w:rsidP="00D47722">
            <w:pPr>
              <w:rPr>
                <w:rFonts w:ascii="Times New Roman" w:hAnsi="Times New Roman" w:cs="Times New Roman"/>
                <w:sz w:val="18"/>
                <w:szCs w:val="18"/>
              </w:rPr>
            </w:pPr>
          </w:p>
        </w:tc>
        <w:tc>
          <w:tcPr>
            <w:tcW w:w="540" w:type="dxa"/>
          </w:tcPr>
          <w:p w14:paraId="75F84481" w14:textId="77777777" w:rsidR="00D47722" w:rsidRPr="00C0112F" w:rsidRDefault="00D47722" w:rsidP="00D47722">
            <w:pPr>
              <w:rPr>
                <w:rFonts w:ascii="Times New Roman" w:hAnsi="Times New Roman" w:cs="Times New Roman"/>
                <w:sz w:val="18"/>
                <w:szCs w:val="18"/>
              </w:rPr>
            </w:pPr>
          </w:p>
        </w:tc>
        <w:tc>
          <w:tcPr>
            <w:tcW w:w="549" w:type="dxa"/>
          </w:tcPr>
          <w:p w14:paraId="5069029F" w14:textId="77777777" w:rsidR="00D47722" w:rsidRPr="00C0112F" w:rsidRDefault="00D47722" w:rsidP="00D47722">
            <w:pPr>
              <w:rPr>
                <w:rFonts w:ascii="Times New Roman" w:hAnsi="Times New Roman" w:cs="Times New Roman"/>
                <w:sz w:val="18"/>
                <w:szCs w:val="18"/>
              </w:rPr>
            </w:pPr>
          </w:p>
        </w:tc>
        <w:tc>
          <w:tcPr>
            <w:tcW w:w="3771" w:type="dxa"/>
          </w:tcPr>
          <w:p w14:paraId="67966E0B" w14:textId="77777777" w:rsidR="00D47722" w:rsidRPr="00C0112F" w:rsidRDefault="00D47722" w:rsidP="00D47722">
            <w:pPr>
              <w:rPr>
                <w:rFonts w:ascii="Times New Roman" w:hAnsi="Times New Roman" w:cs="Times New Roman"/>
                <w:sz w:val="18"/>
                <w:szCs w:val="18"/>
              </w:rPr>
            </w:pPr>
          </w:p>
        </w:tc>
      </w:tr>
      <w:tr w:rsidR="00D47722" w:rsidRPr="00CB0BB0" w14:paraId="14EBC0E0" w14:textId="77777777" w:rsidTr="00B05756">
        <w:trPr>
          <w:cantSplit/>
        </w:trPr>
        <w:tc>
          <w:tcPr>
            <w:tcW w:w="4135" w:type="dxa"/>
          </w:tcPr>
          <w:p w14:paraId="75908070" w14:textId="2D780DFD" w:rsidR="00D47722" w:rsidRPr="00B0444F" w:rsidRDefault="00D47722"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Programs that utilize backup service providers shall ensure that backup service providers shall perform blind testing of all relevant categories at a defined frequency after establishing the agreement.</w:t>
            </w:r>
          </w:p>
        </w:tc>
        <w:tc>
          <w:tcPr>
            <w:tcW w:w="1131" w:type="dxa"/>
            <w:vAlign w:val="center"/>
          </w:tcPr>
          <w:p w14:paraId="439C3808" w14:textId="3F301CDE" w:rsidR="00D47722" w:rsidRPr="00B0444F" w:rsidRDefault="00D47722" w:rsidP="00D47722">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4.2.1(c)</w:t>
            </w:r>
          </w:p>
        </w:tc>
        <w:tc>
          <w:tcPr>
            <w:tcW w:w="630" w:type="dxa"/>
          </w:tcPr>
          <w:p w14:paraId="5B1E61BF" w14:textId="77777777" w:rsidR="00D47722" w:rsidRPr="00C0112F" w:rsidRDefault="00D47722" w:rsidP="00D47722">
            <w:pPr>
              <w:rPr>
                <w:rFonts w:ascii="Times New Roman" w:hAnsi="Times New Roman" w:cs="Times New Roman"/>
                <w:sz w:val="18"/>
                <w:szCs w:val="18"/>
              </w:rPr>
            </w:pPr>
          </w:p>
        </w:tc>
        <w:tc>
          <w:tcPr>
            <w:tcW w:w="540" w:type="dxa"/>
          </w:tcPr>
          <w:p w14:paraId="3798CA3C" w14:textId="77777777" w:rsidR="00D47722" w:rsidRPr="00C0112F" w:rsidRDefault="00D47722" w:rsidP="00D47722">
            <w:pPr>
              <w:rPr>
                <w:rFonts w:ascii="Times New Roman" w:hAnsi="Times New Roman" w:cs="Times New Roman"/>
                <w:sz w:val="18"/>
                <w:szCs w:val="18"/>
              </w:rPr>
            </w:pPr>
          </w:p>
        </w:tc>
        <w:tc>
          <w:tcPr>
            <w:tcW w:w="549" w:type="dxa"/>
          </w:tcPr>
          <w:p w14:paraId="7B931E35" w14:textId="77777777" w:rsidR="00D47722" w:rsidRPr="00C0112F" w:rsidRDefault="00D47722" w:rsidP="00D47722">
            <w:pPr>
              <w:rPr>
                <w:rFonts w:ascii="Times New Roman" w:hAnsi="Times New Roman" w:cs="Times New Roman"/>
                <w:sz w:val="18"/>
                <w:szCs w:val="18"/>
              </w:rPr>
            </w:pPr>
          </w:p>
        </w:tc>
        <w:tc>
          <w:tcPr>
            <w:tcW w:w="3771" w:type="dxa"/>
          </w:tcPr>
          <w:p w14:paraId="55FAE338" w14:textId="77777777" w:rsidR="00D47722" w:rsidRPr="00C0112F" w:rsidRDefault="00D47722" w:rsidP="00D47722">
            <w:pPr>
              <w:rPr>
                <w:rFonts w:ascii="Times New Roman" w:hAnsi="Times New Roman" w:cs="Times New Roman"/>
                <w:sz w:val="18"/>
                <w:szCs w:val="18"/>
              </w:rPr>
            </w:pPr>
          </w:p>
        </w:tc>
      </w:tr>
      <w:tr w:rsidR="00D47722" w:rsidRPr="00CB0BB0" w14:paraId="1E0E9C61" w14:textId="77777777" w:rsidTr="00B05756">
        <w:trPr>
          <w:cantSplit/>
        </w:trPr>
        <w:tc>
          <w:tcPr>
            <w:tcW w:w="4135" w:type="dxa"/>
          </w:tcPr>
          <w:p w14:paraId="18835529" w14:textId="08F963AA" w:rsidR="00D47722" w:rsidRPr="00B0444F" w:rsidRDefault="00D47722"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Duplicate measurement systems and backup service provider capabilities shall be exercised at a frequency identified in the QAP to ensure dosimetry results are accurate, repeatable, and verifiable</w:t>
            </w:r>
          </w:p>
        </w:tc>
        <w:tc>
          <w:tcPr>
            <w:tcW w:w="1131" w:type="dxa"/>
            <w:vAlign w:val="center"/>
          </w:tcPr>
          <w:p w14:paraId="0166B7A7" w14:textId="3D6F76DB" w:rsidR="00D47722" w:rsidRPr="00B0444F" w:rsidRDefault="00D47722" w:rsidP="00D47722">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4.2.1(d)</w:t>
            </w:r>
          </w:p>
        </w:tc>
        <w:tc>
          <w:tcPr>
            <w:tcW w:w="630" w:type="dxa"/>
          </w:tcPr>
          <w:p w14:paraId="5CA02628" w14:textId="77777777" w:rsidR="00D47722" w:rsidRPr="00C0112F" w:rsidRDefault="00D47722" w:rsidP="00D47722">
            <w:pPr>
              <w:rPr>
                <w:rFonts w:ascii="Times New Roman" w:hAnsi="Times New Roman" w:cs="Times New Roman"/>
                <w:sz w:val="18"/>
                <w:szCs w:val="18"/>
              </w:rPr>
            </w:pPr>
          </w:p>
        </w:tc>
        <w:tc>
          <w:tcPr>
            <w:tcW w:w="540" w:type="dxa"/>
          </w:tcPr>
          <w:p w14:paraId="06E4B7FC" w14:textId="77777777" w:rsidR="00D47722" w:rsidRPr="00C0112F" w:rsidRDefault="00D47722" w:rsidP="00D47722">
            <w:pPr>
              <w:rPr>
                <w:rFonts w:ascii="Times New Roman" w:hAnsi="Times New Roman" w:cs="Times New Roman"/>
                <w:sz w:val="18"/>
                <w:szCs w:val="18"/>
              </w:rPr>
            </w:pPr>
          </w:p>
        </w:tc>
        <w:tc>
          <w:tcPr>
            <w:tcW w:w="549" w:type="dxa"/>
          </w:tcPr>
          <w:p w14:paraId="0F72E942" w14:textId="77777777" w:rsidR="00D47722" w:rsidRPr="00C0112F" w:rsidRDefault="00D47722" w:rsidP="00D47722">
            <w:pPr>
              <w:rPr>
                <w:rFonts w:ascii="Times New Roman" w:hAnsi="Times New Roman" w:cs="Times New Roman"/>
                <w:sz w:val="18"/>
                <w:szCs w:val="18"/>
              </w:rPr>
            </w:pPr>
          </w:p>
        </w:tc>
        <w:tc>
          <w:tcPr>
            <w:tcW w:w="3771" w:type="dxa"/>
          </w:tcPr>
          <w:p w14:paraId="466B50FC" w14:textId="77777777" w:rsidR="00D47722" w:rsidRPr="00C0112F" w:rsidRDefault="00D47722" w:rsidP="00D47722">
            <w:pPr>
              <w:rPr>
                <w:rFonts w:ascii="Times New Roman" w:hAnsi="Times New Roman" w:cs="Times New Roman"/>
                <w:sz w:val="18"/>
                <w:szCs w:val="18"/>
              </w:rPr>
            </w:pPr>
          </w:p>
        </w:tc>
      </w:tr>
      <w:tr w:rsidR="00D47722" w:rsidRPr="00CB0BB0" w14:paraId="03991925" w14:textId="77777777" w:rsidTr="00B05756">
        <w:trPr>
          <w:cantSplit/>
        </w:trPr>
        <w:tc>
          <w:tcPr>
            <w:tcW w:w="4135" w:type="dxa"/>
          </w:tcPr>
          <w:p w14:paraId="563F9DFB" w14:textId="39F9475F" w:rsidR="00D47722" w:rsidRPr="00B0444F" w:rsidRDefault="00D47722"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In the event backup service provider is required, the program will notify the DOELAP Senior Technical Manager prior to sending personnel dosimeters to the backup service provider.</w:t>
            </w:r>
          </w:p>
        </w:tc>
        <w:tc>
          <w:tcPr>
            <w:tcW w:w="1131" w:type="dxa"/>
            <w:vAlign w:val="center"/>
          </w:tcPr>
          <w:p w14:paraId="619C9394" w14:textId="3D6B6BB6" w:rsidR="00D47722" w:rsidRPr="00B0444F" w:rsidRDefault="00D47722" w:rsidP="00D47722">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4.2.1(e)</w:t>
            </w:r>
          </w:p>
        </w:tc>
        <w:tc>
          <w:tcPr>
            <w:tcW w:w="630" w:type="dxa"/>
          </w:tcPr>
          <w:p w14:paraId="4ED67619" w14:textId="77777777" w:rsidR="00D47722" w:rsidRPr="00C0112F" w:rsidRDefault="00D47722" w:rsidP="00D47722">
            <w:pPr>
              <w:rPr>
                <w:rFonts w:ascii="Times New Roman" w:hAnsi="Times New Roman" w:cs="Times New Roman"/>
                <w:sz w:val="18"/>
                <w:szCs w:val="18"/>
              </w:rPr>
            </w:pPr>
          </w:p>
        </w:tc>
        <w:tc>
          <w:tcPr>
            <w:tcW w:w="540" w:type="dxa"/>
          </w:tcPr>
          <w:p w14:paraId="147D750D" w14:textId="77777777" w:rsidR="00D47722" w:rsidRPr="00C0112F" w:rsidRDefault="00D47722" w:rsidP="00D47722">
            <w:pPr>
              <w:rPr>
                <w:rFonts w:ascii="Times New Roman" w:hAnsi="Times New Roman" w:cs="Times New Roman"/>
                <w:sz w:val="18"/>
                <w:szCs w:val="18"/>
              </w:rPr>
            </w:pPr>
          </w:p>
        </w:tc>
        <w:tc>
          <w:tcPr>
            <w:tcW w:w="549" w:type="dxa"/>
          </w:tcPr>
          <w:p w14:paraId="2C0030A4" w14:textId="77777777" w:rsidR="00D47722" w:rsidRPr="00C0112F" w:rsidRDefault="00D47722" w:rsidP="00D47722">
            <w:pPr>
              <w:rPr>
                <w:rFonts w:ascii="Times New Roman" w:hAnsi="Times New Roman" w:cs="Times New Roman"/>
                <w:sz w:val="18"/>
                <w:szCs w:val="18"/>
              </w:rPr>
            </w:pPr>
          </w:p>
        </w:tc>
        <w:tc>
          <w:tcPr>
            <w:tcW w:w="3771" w:type="dxa"/>
          </w:tcPr>
          <w:p w14:paraId="1E56D0E8" w14:textId="77777777" w:rsidR="00D47722" w:rsidRPr="00C0112F" w:rsidRDefault="00D47722" w:rsidP="00D47722">
            <w:pPr>
              <w:rPr>
                <w:rFonts w:ascii="Times New Roman" w:hAnsi="Times New Roman" w:cs="Times New Roman"/>
                <w:sz w:val="18"/>
                <w:szCs w:val="18"/>
              </w:rPr>
            </w:pPr>
          </w:p>
        </w:tc>
      </w:tr>
      <w:tr w:rsidR="00D47722" w:rsidRPr="00CB0BB0" w14:paraId="4B994257" w14:textId="77777777" w:rsidTr="00B05756">
        <w:trPr>
          <w:cantSplit/>
        </w:trPr>
        <w:tc>
          <w:tcPr>
            <w:tcW w:w="4135" w:type="dxa"/>
          </w:tcPr>
          <w:p w14:paraId="465DCE5F" w14:textId="719873F9" w:rsidR="00D47722" w:rsidRPr="00B0444F" w:rsidRDefault="00D47722" w:rsidP="00316AFB">
            <w:pPr>
              <w:pStyle w:val="ListParagraph"/>
              <w:numPr>
                <w:ilvl w:val="0"/>
                <w:numId w:val="22"/>
              </w:numPr>
              <w:ind w:left="329"/>
              <w:rPr>
                <w:rFonts w:ascii="Times New Roman" w:hAnsi="Times New Roman" w:cs="Times New Roman"/>
                <w:color w:val="FF0000"/>
                <w:sz w:val="18"/>
                <w:szCs w:val="18"/>
              </w:rPr>
            </w:pPr>
            <w:r w:rsidRPr="00B0444F">
              <w:rPr>
                <w:rFonts w:ascii="Times New Roman" w:hAnsi="Times New Roman" w:cs="Times New Roman"/>
                <w:color w:val="FF0000"/>
                <w:sz w:val="18"/>
                <w:szCs w:val="18"/>
              </w:rPr>
              <w:t>A plan shall identify key personnel and document methods for mitigation of the loss until qualified replacements can be established. Examples may include staff reassignment (permanent or temporary), consultant agreement, or corporate reach back program.</w:t>
            </w:r>
          </w:p>
        </w:tc>
        <w:tc>
          <w:tcPr>
            <w:tcW w:w="1131" w:type="dxa"/>
            <w:vAlign w:val="center"/>
          </w:tcPr>
          <w:p w14:paraId="17C2E6BC" w14:textId="20110E0B" w:rsidR="00D47722" w:rsidRPr="00B0444F" w:rsidRDefault="00D47722" w:rsidP="00D47722">
            <w:pPr>
              <w:rPr>
                <w:rFonts w:ascii="Times New Roman" w:hAnsi="Times New Roman" w:cs="Times New Roman"/>
                <w:color w:val="FF0000"/>
                <w:sz w:val="18"/>
                <w:szCs w:val="18"/>
              </w:rPr>
            </w:pPr>
            <w:r w:rsidRPr="00B0444F">
              <w:rPr>
                <w:rFonts w:ascii="Times New Roman" w:hAnsi="Times New Roman" w:cs="Times New Roman"/>
                <w:color w:val="FF0000"/>
                <w:sz w:val="18"/>
                <w:szCs w:val="18"/>
              </w:rPr>
              <w:t>4.2.2(b)</w:t>
            </w:r>
          </w:p>
        </w:tc>
        <w:tc>
          <w:tcPr>
            <w:tcW w:w="630" w:type="dxa"/>
          </w:tcPr>
          <w:p w14:paraId="2B1A7411" w14:textId="77777777" w:rsidR="00D47722" w:rsidRPr="00C0112F" w:rsidRDefault="00D47722" w:rsidP="00D47722">
            <w:pPr>
              <w:rPr>
                <w:rFonts w:ascii="Times New Roman" w:hAnsi="Times New Roman" w:cs="Times New Roman"/>
                <w:sz w:val="18"/>
                <w:szCs w:val="18"/>
              </w:rPr>
            </w:pPr>
          </w:p>
        </w:tc>
        <w:tc>
          <w:tcPr>
            <w:tcW w:w="540" w:type="dxa"/>
          </w:tcPr>
          <w:p w14:paraId="30E38BBD" w14:textId="77777777" w:rsidR="00D47722" w:rsidRPr="00C0112F" w:rsidRDefault="00D47722" w:rsidP="00D47722">
            <w:pPr>
              <w:rPr>
                <w:rFonts w:ascii="Times New Roman" w:hAnsi="Times New Roman" w:cs="Times New Roman"/>
                <w:sz w:val="18"/>
                <w:szCs w:val="18"/>
              </w:rPr>
            </w:pPr>
          </w:p>
        </w:tc>
        <w:tc>
          <w:tcPr>
            <w:tcW w:w="549" w:type="dxa"/>
          </w:tcPr>
          <w:p w14:paraId="2474AA27" w14:textId="77777777" w:rsidR="00D47722" w:rsidRPr="00C0112F" w:rsidRDefault="00D47722" w:rsidP="00D47722">
            <w:pPr>
              <w:rPr>
                <w:rFonts w:ascii="Times New Roman" w:hAnsi="Times New Roman" w:cs="Times New Roman"/>
                <w:sz w:val="18"/>
                <w:szCs w:val="18"/>
              </w:rPr>
            </w:pPr>
          </w:p>
        </w:tc>
        <w:tc>
          <w:tcPr>
            <w:tcW w:w="3771" w:type="dxa"/>
          </w:tcPr>
          <w:p w14:paraId="2AB06180" w14:textId="77777777" w:rsidR="00D47722" w:rsidRPr="00C0112F" w:rsidRDefault="00D47722" w:rsidP="00D47722">
            <w:pPr>
              <w:rPr>
                <w:rFonts w:ascii="Times New Roman" w:hAnsi="Times New Roman" w:cs="Times New Roman"/>
                <w:sz w:val="18"/>
                <w:szCs w:val="18"/>
              </w:rPr>
            </w:pPr>
          </w:p>
        </w:tc>
      </w:tr>
    </w:tbl>
    <w:p w14:paraId="0463FB3B" w14:textId="77777777" w:rsidR="00042791" w:rsidRDefault="00042791" w:rsidP="00042791"/>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5E0704" w:rsidRPr="00B641FF" w14:paraId="69AA73EE" w14:textId="77777777" w:rsidTr="0054442E">
        <w:trPr>
          <w:cantSplit/>
          <w:tblHeader/>
        </w:trPr>
        <w:tc>
          <w:tcPr>
            <w:tcW w:w="4105" w:type="dxa"/>
            <w:vMerge w:val="restart"/>
            <w:vAlign w:val="center"/>
          </w:tcPr>
          <w:p w14:paraId="2A9904FA" w14:textId="77777777" w:rsidR="005E0704" w:rsidRPr="007D4F4E" w:rsidRDefault="005E0704" w:rsidP="00D47722">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4B60AA6F"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56774654"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3" w:type="dxa"/>
            <w:vMerge w:val="restart"/>
            <w:vAlign w:val="center"/>
          </w:tcPr>
          <w:p w14:paraId="38D1F4D5"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C0112F" w:rsidRPr="00B641FF" w14:paraId="1D24AF02" w14:textId="77777777" w:rsidTr="0054442E">
        <w:trPr>
          <w:cantSplit/>
          <w:tblHeader/>
        </w:trPr>
        <w:tc>
          <w:tcPr>
            <w:tcW w:w="4105" w:type="dxa"/>
            <w:vMerge/>
          </w:tcPr>
          <w:p w14:paraId="4B2E6886" w14:textId="77777777" w:rsidR="00C0112F" w:rsidRPr="00B641FF" w:rsidRDefault="00C0112F" w:rsidP="005E0704">
            <w:pPr>
              <w:rPr>
                <w:rFonts w:ascii="Times New Roman" w:hAnsi="Times New Roman" w:cs="Times New Roman"/>
                <w:sz w:val="18"/>
                <w:szCs w:val="18"/>
              </w:rPr>
            </w:pPr>
          </w:p>
        </w:tc>
        <w:tc>
          <w:tcPr>
            <w:tcW w:w="1131" w:type="dxa"/>
            <w:vMerge/>
          </w:tcPr>
          <w:p w14:paraId="4E6CA835" w14:textId="77777777" w:rsidR="00C0112F" w:rsidRPr="00B641FF" w:rsidRDefault="00C0112F" w:rsidP="005E0704">
            <w:pPr>
              <w:rPr>
                <w:rFonts w:ascii="Times New Roman" w:hAnsi="Times New Roman" w:cs="Times New Roman"/>
                <w:sz w:val="18"/>
                <w:szCs w:val="18"/>
              </w:rPr>
            </w:pPr>
          </w:p>
        </w:tc>
        <w:tc>
          <w:tcPr>
            <w:tcW w:w="604" w:type="dxa"/>
          </w:tcPr>
          <w:p w14:paraId="397DD6B1" w14:textId="77777777" w:rsidR="00C0112F"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YES</w:t>
            </w:r>
          </w:p>
        </w:tc>
        <w:tc>
          <w:tcPr>
            <w:tcW w:w="541" w:type="dxa"/>
          </w:tcPr>
          <w:p w14:paraId="2BA20B2F" w14:textId="77777777" w:rsidR="00C0112F"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NO</w:t>
            </w:r>
          </w:p>
        </w:tc>
        <w:tc>
          <w:tcPr>
            <w:tcW w:w="566" w:type="dxa"/>
          </w:tcPr>
          <w:p w14:paraId="0293DD79" w14:textId="77777777" w:rsidR="00C0112F" w:rsidRPr="005E0704" w:rsidRDefault="00C0112F" w:rsidP="001615EF">
            <w:pPr>
              <w:rPr>
                <w:rFonts w:ascii="Times New Roman" w:hAnsi="Times New Roman" w:cs="Times New Roman"/>
                <w:b/>
                <w:sz w:val="18"/>
                <w:szCs w:val="18"/>
              </w:rPr>
            </w:pPr>
            <w:r w:rsidRPr="005E0704">
              <w:rPr>
                <w:rFonts w:ascii="Times New Roman" w:hAnsi="Times New Roman" w:cs="Times New Roman"/>
                <w:b/>
                <w:sz w:val="18"/>
                <w:szCs w:val="18"/>
              </w:rPr>
              <w:t>N/A</w:t>
            </w:r>
          </w:p>
        </w:tc>
        <w:tc>
          <w:tcPr>
            <w:tcW w:w="3843" w:type="dxa"/>
            <w:vMerge/>
          </w:tcPr>
          <w:p w14:paraId="7DA424CC" w14:textId="77777777" w:rsidR="00C0112F" w:rsidRPr="00B641FF" w:rsidRDefault="00C0112F" w:rsidP="005E0704">
            <w:pPr>
              <w:rPr>
                <w:rFonts w:ascii="Times New Roman" w:hAnsi="Times New Roman" w:cs="Times New Roman"/>
                <w:sz w:val="18"/>
                <w:szCs w:val="18"/>
              </w:rPr>
            </w:pPr>
          </w:p>
        </w:tc>
      </w:tr>
      <w:tr w:rsidR="006D6E8B" w:rsidRPr="00B641FF" w14:paraId="22414C78" w14:textId="77777777" w:rsidTr="0054442E">
        <w:trPr>
          <w:cantSplit/>
          <w:tblHeader/>
        </w:trPr>
        <w:tc>
          <w:tcPr>
            <w:tcW w:w="4105" w:type="dxa"/>
            <w:shd w:val="clear" w:color="auto" w:fill="D9D9D9" w:themeFill="background1" w:themeFillShade="D9"/>
          </w:tcPr>
          <w:p w14:paraId="235AA4BD" w14:textId="60B5055C" w:rsidR="006D6E8B" w:rsidRPr="005E0704" w:rsidRDefault="00B05756" w:rsidP="005E0704">
            <w:pPr>
              <w:rPr>
                <w:rFonts w:ascii="Times New Roman" w:hAnsi="Times New Roman" w:cs="Times New Roman"/>
                <w:b/>
                <w:sz w:val="18"/>
                <w:szCs w:val="18"/>
              </w:rPr>
            </w:pPr>
            <w:r>
              <w:rPr>
                <w:rFonts w:ascii="Times New Roman" w:hAnsi="Times New Roman" w:cs="Times New Roman"/>
                <w:b/>
                <w:sz w:val="18"/>
                <w:szCs w:val="18"/>
              </w:rPr>
              <w:t>Program Management</w:t>
            </w:r>
          </w:p>
        </w:tc>
        <w:tc>
          <w:tcPr>
            <w:tcW w:w="1131" w:type="dxa"/>
            <w:shd w:val="clear" w:color="auto" w:fill="D9D9D9" w:themeFill="background1" w:themeFillShade="D9"/>
          </w:tcPr>
          <w:p w14:paraId="676EA54C" w14:textId="77777777" w:rsidR="006D6E8B" w:rsidRPr="00B641FF" w:rsidRDefault="006D6E8B" w:rsidP="005E0704">
            <w:pPr>
              <w:rPr>
                <w:rFonts w:ascii="Times New Roman" w:hAnsi="Times New Roman" w:cs="Times New Roman"/>
                <w:sz w:val="18"/>
                <w:szCs w:val="18"/>
              </w:rPr>
            </w:pPr>
          </w:p>
        </w:tc>
        <w:tc>
          <w:tcPr>
            <w:tcW w:w="604" w:type="dxa"/>
            <w:shd w:val="clear" w:color="auto" w:fill="D9D9D9" w:themeFill="background1" w:themeFillShade="D9"/>
          </w:tcPr>
          <w:p w14:paraId="1AC84F1F" w14:textId="77777777" w:rsidR="006D6E8B" w:rsidRPr="00B641FF" w:rsidRDefault="006D6E8B" w:rsidP="005E0704">
            <w:pPr>
              <w:rPr>
                <w:rFonts w:ascii="Times New Roman" w:hAnsi="Times New Roman" w:cs="Times New Roman"/>
                <w:sz w:val="18"/>
                <w:szCs w:val="18"/>
              </w:rPr>
            </w:pPr>
          </w:p>
        </w:tc>
        <w:tc>
          <w:tcPr>
            <w:tcW w:w="541" w:type="dxa"/>
            <w:shd w:val="clear" w:color="auto" w:fill="D9D9D9" w:themeFill="background1" w:themeFillShade="D9"/>
          </w:tcPr>
          <w:p w14:paraId="11900B11" w14:textId="77777777" w:rsidR="006D6E8B" w:rsidRPr="00B641FF" w:rsidRDefault="006D6E8B" w:rsidP="005E0704">
            <w:pPr>
              <w:rPr>
                <w:rFonts w:ascii="Times New Roman" w:hAnsi="Times New Roman" w:cs="Times New Roman"/>
                <w:sz w:val="18"/>
                <w:szCs w:val="18"/>
              </w:rPr>
            </w:pPr>
          </w:p>
        </w:tc>
        <w:tc>
          <w:tcPr>
            <w:tcW w:w="566" w:type="dxa"/>
            <w:shd w:val="clear" w:color="auto" w:fill="D9D9D9" w:themeFill="background1" w:themeFillShade="D9"/>
          </w:tcPr>
          <w:p w14:paraId="5E05447F" w14:textId="77777777" w:rsidR="006D6E8B" w:rsidRPr="00B641FF" w:rsidRDefault="006D6E8B" w:rsidP="005E0704">
            <w:pPr>
              <w:rPr>
                <w:rFonts w:ascii="Times New Roman" w:hAnsi="Times New Roman" w:cs="Times New Roman"/>
                <w:sz w:val="18"/>
                <w:szCs w:val="18"/>
              </w:rPr>
            </w:pPr>
          </w:p>
        </w:tc>
        <w:tc>
          <w:tcPr>
            <w:tcW w:w="3843" w:type="dxa"/>
            <w:shd w:val="clear" w:color="auto" w:fill="D9D9D9" w:themeFill="background1" w:themeFillShade="D9"/>
          </w:tcPr>
          <w:p w14:paraId="0B219442" w14:textId="77777777" w:rsidR="006D6E8B" w:rsidRPr="00B641FF" w:rsidRDefault="006D6E8B" w:rsidP="005E0704">
            <w:pPr>
              <w:rPr>
                <w:rFonts w:ascii="Times New Roman" w:hAnsi="Times New Roman" w:cs="Times New Roman"/>
                <w:sz w:val="18"/>
                <w:szCs w:val="18"/>
              </w:rPr>
            </w:pPr>
          </w:p>
        </w:tc>
      </w:tr>
      <w:tr w:rsidR="00B641FF" w:rsidRPr="00B641FF" w14:paraId="7E46614C" w14:textId="77777777" w:rsidTr="0054442E">
        <w:trPr>
          <w:cantSplit/>
        </w:trPr>
        <w:tc>
          <w:tcPr>
            <w:tcW w:w="4105" w:type="dxa"/>
            <w:shd w:val="clear" w:color="auto" w:fill="auto"/>
          </w:tcPr>
          <w:p w14:paraId="3E1F5CAE" w14:textId="3EC95D3F" w:rsidR="00B641FF" w:rsidRPr="00EB3B2A" w:rsidRDefault="00EB3B2A" w:rsidP="00316AFB">
            <w:pPr>
              <w:pStyle w:val="ListParagraph"/>
              <w:numPr>
                <w:ilvl w:val="0"/>
                <w:numId w:val="23"/>
              </w:numPr>
              <w:ind w:left="329"/>
              <w:rPr>
                <w:rFonts w:ascii="Times New Roman" w:hAnsi="Times New Roman" w:cs="Times New Roman"/>
                <w:sz w:val="18"/>
                <w:szCs w:val="18"/>
              </w:rPr>
            </w:pPr>
            <w:r w:rsidRPr="00EB3B2A">
              <w:rPr>
                <w:rFonts w:ascii="Times New Roman" w:hAnsi="Times New Roman" w:cs="Times New Roman"/>
                <w:sz w:val="18"/>
                <w:szCs w:val="18"/>
              </w:rPr>
              <w:t>Managerial and technical personnel</w:t>
            </w:r>
            <w:r>
              <w:rPr>
                <w:rFonts w:ascii="Times New Roman" w:hAnsi="Times New Roman" w:cs="Times New Roman"/>
                <w:sz w:val="18"/>
                <w:szCs w:val="18"/>
              </w:rPr>
              <w:t xml:space="preserve"> </w:t>
            </w:r>
            <w:r w:rsidRPr="00EB3B2A">
              <w:rPr>
                <w:rFonts w:ascii="Times New Roman" w:hAnsi="Times New Roman" w:cs="Times New Roman"/>
                <w:sz w:val="18"/>
                <w:szCs w:val="18"/>
              </w:rPr>
              <w:t>shall have the resources needed to carry out their duties,</w:t>
            </w:r>
            <w:r>
              <w:rPr>
                <w:rFonts w:ascii="Times New Roman" w:hAnsi="Times New Roman" w:cs="Times New Roman"/>
                <w:sz w:val="18"/>
                <w:szCs w:val="18"/>
              </w:rPr>
              <w:t xml:space="preserve"> </w:t>
            </w:r>
            <w:r w:rsidRPr="00EB3B2A">
              <w:rPr>
                <w:rFonts w:ascii="Times New Roman" w:hAnsi="Times New Roman" w:cs="Times New Roman"/>
                <w:sz w:val="18"/>
                <w:szCs w:val="18"/>
              </w:rPr>
              <w:t>including the implementation of the QAP</w:t>
            </w:r>
            <w:r w:rsidR="00B641FF" w:rsidRPr="005E0704">
              <w:rPr>
                <w:rFonts w:ascii="Times New Roman" w:hAnsi="Times New Roman" w:cs="Times New Roman"/>
                <w:sz w:val="18"/>
                <w:szCs w:val="18"/>
              </w:rPr>
              <w:t>.</w:t>
            </w:r>
          </w:p>
        </w:tc>
        <w:tc>
          <w:tcPr>
            <w:tcW w:w="1131" w:type="dxa"/>
            <w:shd w:val="clear" w:color="auto" w:fill="auto"/>
          </w:tcPr>
          <w:p w14:paraId="543344D2" w14:textId="77777777" w:rsidR="00B641F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4.3(a)</w:t>
            </w:r>
          </w:p>
        </w:tc>
        <w:tc>
          <w:tcPr>
            <w:tcW w:w="604" w:type="dxa"/>
            <w:shd w:val="clear" w:color="auto" w:fill="auto"/>
          </w:tcPr>
          <w:p w14:paraId="4DE3FC50" w14:textId="77777777" w:rsidR="00B641FF" w:rsidRPr="00B641FF" w:rsidRDefault="00B641FF" w:rsidP="005E0704">
            <w:pPr>
              <w:rPr>
                <w:rFonts w:ascii="Times New Roman" w:hAnsi="Times New Roman" w:cs="Times New Roman"/>
                <w:sz w:val="18"/>
                <w:szCs w:val="18"/>
              </w:rPr>
            </w:pPr>
          </w:p>
        </w:tc>
        <w:tc>
          <w:tcPr>
            <w:tcW w:w="541" w:type="dxa"/>
            <w:shd w:val="clear" w:color="auto" w:fill="auto"/>
          </w:tcPr>
          <w:p w14:paraId="3E53629A" w14:textId="77777777" w:rsidR="00B641FF" w:rsidRPr="00B641FF" w:rsidRDefault="00B641FF" w:rsidP="005E0704">
            <w:pPr>
              <w:rPr>
                <w:rFonts w:ascii="Times New Roman" w:hAnsi="Times New Roman" w:cs="Times New Roman"/>
                <w:sz w:val="18"/>
                <w:szCs w:val="18"/>
              </w:rPr>
            </w:pPr>
          </w:p>
        </w:tc>
        <w:tc>
          <w:tcPr>
            <w:tcW w:w="566" w:type="dxa"/>
            <w:shd w:val="clear" w:color="auto" w:fill="auto"/>
          </w:tcPr>
          <w:p w14:paraId="1FFA8A1C" w14:textId="77777777" w:rsidR="00B641FF" w:rsidRPr="00B641FF" w:rsidRDefault="00B641FF" w:rsidP="005E0704">
            <w:pPr>
              <w:rPr>
                <w:rFonts w:ascii="Times New Roman" w:hAnsi="Times New Roman" w:cs="Times New Roman"/>
                <w:sz w:val="18"/>
                <w:szCs w:val="18"/>
              </w:rPr>
            </w:pPr>
          </w:p>
        </w:tc>
        <w:tc>
          <w:tcPr>
            <w:tcW w:w="3843" w:type="dxa"/>
            <w:shd w:val="clear" w:color="auto" w:fill="auto"/>
          </w:tcPr>
          <w:p w14:paraId="699117AE" w14:textId="77777777" w:rsidR="00B641FF" w:rsidRPr="00B641FF" w:rsidRDefault="00B641FF" w:rsidP="005E0704">
            <w:pPr>
              <w:rPr>
                <w:rFonts w:ascii="Times New Roman" w:hAnsi="Times New Roman" w:cs="Times New Roman"/>
                <w:sz w:val="18"/>
                <w:szCs w:val="18"/>
              </w:rPr>
            </w:pPr>
          </w:p>
        </w:tc>
      </w:tr>
      <w:tr w:rsidR="00B641FF" w:rsidRPr="00B641FF" w14:paraId="2019D6D6" w14:textId="77777777" w:rsidTr="0054442E">
        <w:trPr>
          <w:cantSplit/>
        </w:trPr>
        <w:tc>
          <w:tcPr>
            <w:tcW w:w="4105" w:type="dxa"/>
            <w:shd w:val="clear" w:color="auto" w:fill="auto"/>
          </w:tcPr>
          <w:p w14:paraId="6D0FA0CF" w14:textId="2219AA51" w:rsidR="00B641FF" w:rsidRPr="005E0704" w:rsidRDefault="00EB3B2A" w:rsidP="00316AFB">
            <w:pPr>
              <w:pStyle w:val="ListParagraph"/>
              <w:numPr>
                <w:ilvl w:val="0"/>
                <w:numId w:val="23"/>
              </w:numPr>
              <w:ind w:left="329"/>
              <w:rPr>
                <w:rFonts w:ascii="Times New Roman" w:hAnsi="Times New Roman" w:cs="Times New Roman"/>
                <w:sz w:val="18"/>
                <w:szCs w:val="18"/>
              </w:rPr>
            </w:pPr>
            <w:r w:rsidRPr="00EB3B2A">
              <w:rPr>
                <w:rFonts w:ascii="Times New Roman" w:hAnsi="Times New Roman" w:cs="Times New Roman"/>
                <w:sz w:val="18"/>
                <w:szCs w:val="18"/>
              </w:rPr>
              <w:t>A Technical Lead (however named), who is experienced in applied radiation dosimetry and knowledgeable in the design and operation of the dosimetry system(s) currently used, shall</w:t>
            </w:r>
            <w:r>
              <w:rPr>
                <w:rFonts w:ascii="Times New Roman" w:hAnsi="Times New Roman" w:cs="Times New Roman"/>
                <w:sz w:val="18"/>
                <w:szCs w:val="18"/>
              </w:rPr>
              <w:t xml:space="preserve"> </w:t>
            </w:r>
            <w:r w:rsidRPr="00EB3B2A">
              <w:rPr>
                <w:rFonts w:ascii="Times New Roman" w:hAnsi="Times New Roman" w:cs="Times New Roman"/>
                <w:sz w:val="18"/>
                <w:szCs w:val="18"/>
              </w:rPr>
              <w:t>be assigned</w:t>
            </w:r>
            <w:r w:rsidR="001615EF" w:rsidRPr="005E0704">
              <w:rPr>
                <w:rFonts w:ascii="Times New Roman" w:hAnsi="Times New Roman" w:cs="Times New Roman"/>
                <w:sz w:val="18"/>
                <w:szCs w:val="18"/>
              </w:rPr>
              <w:t>.</w:t>
            </w:r>
          </w:p>
        </w:tc>
        <w:tc>
          <w:tcPr>
            <w:tcW w:w="1131" w:type="dxa"/>
            <w:shd w:val="clear" w:color="auto" w:fill="auto"/>
          </w:tcPr>
          <w:p w14:paraId="0B991D50" w14:textId="77777777" w:rsidR="00B641F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4.3(b)</w:t>
            </w:r>
          </w:p>
        </w:tc>
        <w:tc>
          <w:tcPr>
            <w:tcW w:w="604" w:type="dxa"/>
            <w:shd w:val="clear" w:color="auto" w:fill="auto"/>
          </w:tcPr>
          <w:p w14:paraId="0C064023" w14:textId="77777777" w:rsidR="00B641FF" w:rsidRPr="00B641FF" w:rsidRDefault="00B641FF" w:rsidP="005E0704">
            <w:pPr>
              <w:rPr>
                <w:rFonts w:ascii="Times New Roman" w:hAnsi="Times New Roman" w:cs="Times New Roman"/>
                <w:sz w:val="18"/>
                <w:szCs w:val="18"/>
              </w:rPr>
            </w:pPr>
          </w:p>
        </w:tc>
        <w:tc>
          <w:tcPr>
            <w:tcW w:w="541" w:type="dxa"/>
            <w:shd w:val="clear" w:color="auto" w:fill="auto"/>
          </w:tcPr>
          <w:p w14:paraId="66D7296C" w14:textId="77777777" w:rsidR="00B641FF" w:rsidRPr="00B641FF" w:rsidRDefault="00B641FF" w:rsidP="005E0704">
            <w:pPr>
              <w:rPr>
                <w:rFonts w:ascii="Times New Roman" w:hAnsi="Times New Roman" w:cs="Times New Roman"/>
                <w:sz w:val="18"/>
                <w:szCs w:val="18"/>
              </w:rPr>
            </w:pPr>
          </w:p>
        </w:tc>
        <w:tc>
          <w:tcPr>
            <w:tcW w:w="566" w:type="dxa"/>
            <w:shd w:val="clear" w:color="auto" w:fill="auto"/>
          </w:tcPr>
          <w:p w14:paraId="675D029A" w14:textId="77777777" w:rsidR="00B641FF" w:rsidRPr="00B641FF" w:rsidRDefault="00B641FF" w:rsidP="005E0704">
            <w:pPr>
              <w:rPr>
                <w:rFonts w:ascii="Times New Roman" w:hAnsi="Times New Roman" w:cs="Times New Roman"/>
                <w:sz w:val="18"/>
                <w:szCs w:val="18"/>
              </w:rPr>
            </w:pPr>
          </w:p>
        </w:tc>
        <w:tc>
          <w:tcPr>
            <w:tcW w:w="3843" w:type="dxa"/>
            <w:shd w:val="clear" w:color="auto" w:fill="auto"/>
          </w:tcPr>
          <w:p w14:paraId="7639BD23" w14:textId="77777777" w:rsidR="00B641FF" w:rsidRPr="00B641FF" w:rsidRDefault="00B641FF" w:rsidP="005E0704">
            <w:pPr>
              <w:rPr>
                <w:rFonts w:ascii="Times New Roman" w:hAnsi="Times New Roman" w:cs="Times New Roman"/>
                <w:sz w:val="18"/>
                <w:szCs w:val="18"/>
              </w:rPr>
            </w:pPr>
          </w:p>
        </w:tc>
      </w:tr>
      <w:tr w:rsidR="001615EF" w:rsidRPr="00B641FF" w14:paraId="34407685" w14:textId="77777777" w:rsidTr="0054442E">
        <w:trPr>
          <w:cantSplit/>
        </w:trPr>
        <w:tc>
          <w:tcPr>
            <w:tcW w:w="4105" w:type="dxa"/>
            <w:shd w:val="clear" w:color="auto" w:fill="auto"/>
          </w:tcPr>
          <w:p w14:paraId="1A53919B" w14:textId="2ACFA503" w:rsidR="001615EF" w:rsidRPr="005E0704" w:rsidRDefault="00EB3B2A" w:rsidP="00316AFB">
            <w:pPr>
              <w:pStyle w:val="ListParagraph"/>
              <w:numPr>
                <w:ilvl w:val="0"/>
                <w:numId w:val="23"/>
              </w:numPr>
              <w:ind w:left="329"/>
              <w:rPr>
                <w:rFonts w:ascii="Times New Roman" w:hAnsi="Times New Roman" w:cs="Times New Roman"/>
                <w:sz w:val="18"/>
                <w:szCs w:val="18"/>
              </w:rPr>
            </w:pPr>
            <w:r w:rsidRPr="00EB3B2A">
              <w:rPr>
                <w:rFonts w:ascii="Times New Roman" w:hAnsi="Times New Roman" w:cs="Times New Roman"/>
                <w:sz w:val="18"/>
                <w:szCs w:val="18"/>
              </w:rPr>
              <w:t>The Technical Lead is responsible for ensuring that dosimetry data are approved</w:t>
            </w:r>
            <w:r>
              <w:rPr>
                <w:rFonts w:ascii="Times New Roman" w:hAnsi="Times New Roman" w:cs="Times New Roman"/>
                <w:sz w:val="18"/>
                <w:szCs w:val="18"/>
              </w:rPr>
              <w:t xml:space="preserve"> </w:t>
            </w:r>
            <w:r w:rsidRPr="00EB3B2A">
              <w:rPr>
                <w:rFonts w:ascii="Times New Roman" w:hAnsi="Times New Roman" w:cs="Times New Roman"/>
                <w:sz w:val="18"/>
                <w:szCs w:val="18"/>
              </w:rPr>
              <w:t>and validated, including making decisions regarding questionable data</w:t>
            </w:r>
            <w:r w:rsidR="00172D8C">
              <w:rPr>
                <w:rFonts w:ascii="Times New Roman" w:hAnsi="Times New Roman" w:cs="Times New Roman"/>
                <w:sz w:val="18"/>
                <w:szCs w:val="18"/>
              </w:rPr>
              <w:t>.</w:t>
            </w:r>
          </w:p>
        </w:tc>
        <w:tc>
          <w:tcPr>
            <w:tcW w:w="1131" w:type="dxa"/>
            <w:shd w:val="clear" w:color="auto" w:fill="auto"/>
          </w:tcPr>
          <w:p w14:paraId="1305B430" w14:textId="77777777" w:rsidR="001615E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4.3(b)</w:t>
            </w:r>
          </w:p>
        </w:tc>
        <w:tc>
          <w:tcPr>
            <w:tcW w:w="604" w:type="dxa"/>
            <w:shd w:val="clear" w:color="auto" w:fill="auto"/>
          </w:tcPr>
          <w:p w14:paraId="5CDE56D9" w14:textId="77777777" w:rsidR="001615EF" w:rsidRPr="00B641FF" w:rsidRDefault="001615EF" w:rsidP="005E0704">
            <w:pPr>
              <w:rPr>
                <w:rFonts w:ascii="Times New Roman" w:hAnsi="Times New Roman" w:cs="Times New Roman"/>
                <w:sz w:val="18"/>
                <w:szCs w:val="18"/>
              </w:rPr>
            </w:pPr>
          </w:p>
        </w:tc>
        <w:tc>
          <w:tcPr>
            <w:tcW w:w="541" w:type="dxa"/>
            <w:shd w:val="clear" w:color="auto" w:fill="auto"/>
          </w:tcPr>
          <w:p w14:paraId="58B6B2A0" w14:textId="77777777" w:rsidR="001615EF" w:rsidRPr="00B641FF" w:rsidRDefault="001615EF" w:rsidP="005E0704">
            <w:pPr>
              <w:rPr>
                <w:rFonts w:ascii="Times New Roman" w:hAnsi="Times New Roman" w:cs="Times New Roman"/>
                <w:sz w:val="18"/>
                <w:szCs w:val="18"/>
              </w:rPr>
            </w:pPr>
          </w:p>
        </w:tc>
        <w:tc>
          <w:tcPr>
            <w:tcW w:w="566" w:type="dxa"/>
            <w:shd w:val="clear" w:color="auto" w:fill="auto"/>
          </w:tcPr>
          <w:p w14:paraId="73EF7E43" w14:textId="77777777" w:rsidR="001615EF" w:rsidRPr="00B641FF" w:rsidRDefault="001615EF" w:rsidP="005E0704">
            <w:pPr>
              <w:rPr>
                <w:rFonts w:ascii="Times New Roman" w:hAnsi="Times New Roman" w:cs="Times New Roman"/>
                <w:sz w:val="18"/>
                <w:szCs w:val="18"/>
              </w:rPr>
            </w:pPr>
          </w:p>
        </w:tc>
        <w:tc>
          <w:tcPr>
            <w:tcW w:w="3843" w:type="dxa"/>
            <w:shd w:val="clear" w:color="auto" w:fill="auto"/>
          </w:tcPr>
          <w:p w14:paraId="45CBBDE3" w14:textId="77777777" w:rsidR="001615EF" w:rsidRPr="00B641FF" w:rsidRDefault="001615EF" w:rsidP="005E0704">
            <w:pPr>
              <w:rPr>
                <w:rFonts w:ascii="Times New Roman" w:hAnsi="Times New Roman" w:cs="Times New Roman"/>
                <w:sz w:val="18"/>
                <w:szCs w:val="18"/>
              </w:rPr>
            </w:pPr>
          </w:p>
        </w:tc>
      </w:tr>
      <w:tr w:rsidR="001615EF" w:rsidRPr="00B641FF" w14:paraId="04450A08" w14:textId="77777777" w:rsidTr="0054442E">
        <w:trPr>
          <w:cantSplit/>
        </w:trPr>
        <w:tc>
          <w:tcPr>
            <w:tcW w:w="4105" w:type="dxa"/>
            <w:shd w:val="clear" w:color="auto" w:fill="auto"/>
          </w:tcPr>
          <w:p w14:paraId="280FA9FB" w14:textId="4E6E8951" w:rsidR="001615EF" w:rsidRPr="005E0704"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A Quality Lead (however named), who has responsibility and authority for ensuring that the</w:t>
            </w:r>
            <w:r>
              <w:rPr>
                <w:rFonts w:ascii="Times New Roman" w:hAnsi="Times New Roman" w:cs="Times New Roman"/>
                <w:sz w:val="18"/>
                <w:szCs w:val="18"/>
              </w:rPr>
              <w:t xml:space="preserve"> </w:t>
            </w:r>
            <w:r w:rsidRPr="00AF32EF">
              <w:rPr>
                <w:rFonts w:ascii="Times New Roman" w:hAnsi="Times New Roman" w:cs="Times New Roman"/>
                <w:sz w:val="18"/>
                <w:szCs w:val="18"/>
              </w:rPr>
              <w:t>QAP is implemented, shall be assigned</w:t>
            </w:r>
            <w:r w:rsidR="000045D7" w:rsidRPr="005E0704">
              <w:rPr>
                <w:rFonts w:ascii="Times New Roman" w:hAnsi="Times New Roman" w:cs="Times New Roman"/>
                <w:sz w:val="18"/>
                <w:szCs w:val="18"/>
              </w:rPr>
              <w:t>.</w:t>
            </w:r>
          </w:p>
        </w:tc>
        <w:tc>
          <w:tcPr>
            <w:tcW w:w="1131" w:type="dxa"/>
            <w:shd w:val="clear" w:color="auto" w:fill="auto"/>
          </w:tcPr>
          <w:p w14:paraId="7BF8B79B" w14:textId="77777777" w:rsidR="001615EF" w:rsidRPr="005E0704" w:rsidRDefault="00D705CF" w:rsidP="005E0704">
            <w:pPr>
              <w:rPr>
                <w:rFonts w:ascii="Times New Roman" w:hAnsi="Times New Roman" w:cs="Times New Roman"/>
                <w:sz w:val="18"/>
                <w:szCs w:val="18"/>
              </w:rPr>
            </w:pPr>
            <w:r w:rsidRPr="005E0704">
              <w:rPr>
                <w:rFonts w:ascii="Times New Roman" w:hAnsi="Times New Roman" w:cs="Times New Roman"/>
                <w:sz w:val="18"/>
                <w:szCs w:val="18"/>
              </w:rPr>
              <w:t>4.3(c)</w:t>
            </w:r>
          </w:p>
        </w:tc>
        <w:tc>
          <w:tcPr>
            <w:tcW w:w="604" w:type="dxa"/>
            <w:shd w:val="clear" w:color="auto" w:fill="auto"/>
          </w:tcPr>
          <w:p w14:paraId="0FA8A2B5" w14:textId="77777777" w:rsidR="001615EF" w:rsidRPr="00B641FF" w:rsidRDefault="001615EF" w:rsidP="005E0704">
            <w:pPr>
              <w:rPr>
                <w:rFonts w:ascii="Times New Roman" w:hAnsi="Times New Roman" w:cs="Times New Roman"/>
                <w:sz w:val="18"/>
                <w:szCs w:val="18"/>
              </w:rPr>
            </w:pPr>
          </w:p>
        </w:tc>
        <w:tc>
          <w:tcPr>
            <w:tcW w:w="541" w:type="dxa"/>
            <w:shd w:val="clear" w:color="auto" w:fill="auto"/>
          </w:tcPr>
          <w:p w14:paraId="5376B4B9" w14:textId="77777777" w:rsidR="001615EF" w:rsidRPr="00B641FF" w:rsidRDefault="001615EF" w:rsidP="005E0704">
            <w:pPr>
              <w:rPr>
                <w:rFonts w:ascii="Times New Roman" w:hAnsi="Times New Roman" w:cs="Times New Roman"/>
                <w:sz w:val="18"/>
                <w:szCs w:val="18"/>
              </w:rPr>
            </w:pPr>
          </w:p>
        </w:tc>
        <w:tc>
          <w:tcPr>
            <w:tcW w:w="566" w:type="dxa"/>
            <w:shd w:val="clear" w:color="auto" w:fill="auto"/>
          </w:tcPr>
          <w:p w14:paraId="0BFFF52D" w14:textId="77777777" w:rsidR="001615EF" w:rsidRPr="00B641FF" w:rsidRDefault="001615EF" w:rsidP="005E0704">
            <w:pPr>
              <w:rPr>
                <w:rFonts w:ascii="Times New Roman" w:hAnsi="Times New Roman" w:cs="Times New Roman"/>
                <w:sz w:val="18"/>
                <w:szCs w:val="18"/>
              </w:rPr>
            </w:pPr>
          </w:p>
        </w:tc>
        <w:tc>
          <w:tcPr>
            <w:tcW w:w="3843" w:type="dxa"/>
            <w:shd w:val="clear" w:color="auto" w:fill="auto"/>
          </w:tcPr>
          <w:p w14:paraId="756D7C43" w14:textId="77777777" w:rsidR="001615EF" w:rsidRPr="00B641FF" w:rsidRDefault="001615EF" w:rsidP="005E0704">
            <w:pPr>
              <w:rPr>
                <w:rFonts w:ascii="Times New Roman" w:hAnsi="Times New Roman" w:cs="Times New Roman"/>
                <w:sz w:val="18"/>
                <w:szCs w:val="18"/>
              </w:rPr>
            </w:pPr>
          </w:p>
        </w:tc>
      </w:tr>
      <w:tr w:rsidR="00AF32EF" w:rsidRPr="00B641FF" w14:paraId="16D61DCD" w14:textId="77777777" w:rsidTr="0054442E">
        <w:trPr>
          <w:cantSplit/>
        </w:trPr>
        <w:tc>
          <w:tcPr>
            <w:tcW w:w="4105" w:type="dxa"/>
            <w:shd w:val="clear" w:color="auto" w:fill="auto"/>
          </w:tcPr>
          <w:p w14:paraId="679E99C3" w14:textId="0F938336" w:rsidR="00AF32EF" w:rsidRPr="005E0704"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The Quality Lead shall have authority to communicate QA issues directly with the Technical Lead and other organizational</w:t>
            </w:r>
            <w:r>
              <w:rPr>
                <w:rFonts w:ascii="Times New Roman" w:hAnsi="Times New Roman" w:cs="Times New Roman"/>
                <w:sz w:val="18"/>
                <w:szCs w:val="18"/>
              </w:rPr>
              <w:t xml:space="preserve"> </w:t>
            </w:r>
            <w:r w:rsidRPr="00AF32EF">
              <w:rPr>
                <w:rFonts w:ascii="Times New Roman" w:hAnsi="Times New Roman" w:cs="Times New Roman"/>
                <w:sz w:val="18"/>
                <w:szCs w:val="18"/>
              </w:rPr>
              <w:t>management</w:t>
            </w:r>
            <w:r w:rsidRPr="005E0704">
              <w:rPr>
                <w:rFonts w:ascii="Times New Roman" w:hAnsi="Times New Roman" w:cs="Times New Roman"/>
                <w:sz w:val="18"/>
                <w:szCs w:val="18"/>
              </w:rPr>
              <w:t>.</w:t>
            </w:r>
          </w:p>
        </w:tc>
        <w:tc>
          <w:tcPr>
            <w:tcW w:w="1131" w:type="dxa"/>
            <w:shd w:val="clear" w:color="auto" w:fill="auto"/>
          </w:tcPr>
          <w:p w14:paraId="4A7DCB45" w14:textId="088A1D5D"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4.3(c)</w:t>
            </w:r>
          </w:p>
        </w:tc>
        <w:tc>
          <w:tcPr>
            <w:tcW w:w="604" w:type="dxa"/>
            <w:shd w:val="clear" w:color="auto" w:fill="auto"/>
          </w:tcPr>
          <w:p w14:paraId="56EBF274"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34C1248F"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70A4424F"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6890D206" w14:textId="77777777" w:rsidR="00AF32EF" w:rsidRPr="00B641FF" w:rsidRDefault="00AF32EF" w:rsidP="00AF32EF">
            <w:pPr>
              <w:rPr>
                <w:rFonts w:ascii="Times New Roman" w:hAnsi="Times New Roman" w:cs="Times New Roman"/>
                <w:sz w:val="18"/>
                <w:szCs w:val="18"/>
              </w:rPr>
            </w:pPr>
          </w:p>
        </w:tc>
      </w:tr>
      <w:tr w:rsidR="00AF32EF" w:rsidRPr="00B641FF" w14:paraId="7E469E54" w14:textId="77777777" w:rsidTr="0054442E">
        <w:trPr>
          <w:cantSplit/>
        </w:trPr>
        <w:tc>
          <w:tcPr>
            <w:tcW w:w="4105" w:type="dxa"/>
            <w:shd w:val="clear" w:color="auto" w:fill="auto"/>
          </w:tcPr>
          <w:p w14:paraId="2F421159" w14:textId="6CEE73F7" w:rsidR="00AF32EF" w:rsidRPr="005E0704"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Responsibilities for the implementation of the QAP shall be defined, including the</w:t>
            </w:r>
            <w:r>
              <w:rPr>
                <w:rFonts w:ascii="Times New Roman" w:hAnsi="Times New Roman" w:cs="Times New Roman"/>
                <w:sz w:val="18"/>
                <w:szCs w:val="18"/>
              </w:rPr>
              <w:t xml:space="preserve"> </w:t>
            </w:r>
            <w:r w:rsidRPr="00AF32EF">
              <w:rPr>
                <w:rFonts w:ascii="Times New Roman" w:hAnsi="Times New Roman" w:cs="Times New Roman"/>
                <w:sz w:val="18"/>
                <w:szCs w:val="18"/>
              </w:rPr>
              <w:t>organizational structure and functional responsibilities of key personnel</w:t>
            </w:r>
            <w:r>
              <w:rPr>
                <w:rFonts w:ascii="Times New Roman" w:hAnsi="Times New Roman" w:cs="Times New Roman"/>
                <w:sz w:val="18"/>
                <w:szCs w:val="18"/>
              </w:rPr>
              <w:t>.</w:t>
            </w:r>
          </w:p>
        </w:tc>
        <w:tc>
          <w:tcPr>
            <w:tcW w:w="1131" w:type="dxa"/>
            <w:shd w:val="clear" w:color="auto" w:fill="auto"/>
          </w:tcPr>
          <w:p w14:paraId="14A04EF0" w14:textId="53BB5A3F"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4.3(d)</w:t>
            </w:r>
          </w:p>
        </w:tc>
        <w:tc>
          <w:tcPr>
            <w:tcW w:w="604" w:type="dxa"/>
            <w:shd w:val="clear" w:color="auto" w:fill="auto"/>
          </w:tcPr>
          <w:p w14:paraId="65010B3A"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74189931"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6EB9E6EE"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6CDD3BA8" w14:textId="77777777" w:rsidR="00AF32EF" w:rsidRPr="00B641FF" w:rsidRDefault="00AF32EF" w:rsidP="00AF32EF">
            <w:pPr>
              <w:rPr>
                <w:rFonts w:ascii="Times New Roman" w:hAnsi="Times New Roman" w:cs="Times New Roman"/>
                <w:sz w:val="18"/>
                <w:szCs w:val="18"/>
              </w:rPr>
            </w:pPr>
          </w:p>
        </w:tc>
      </w:tr>
      <w:tr w:rsidR="00AF32EF" w:rsidRPr="00B641FF" w14:paraId="0ABD3A1E" w14:textId="77777777" w:rsidTr="0054442E">
        <w:trPr>
          <w:cantSplit/>
        </w:trPr>
        <w:tc>
          <w:tcPr>
            <w:tcW w:w="4105" w:type="dxa"/>
            <w:shd w:val="clear" w:color="auto" w:fill="auto"/>
          </w:tcPr>
          <w:p w14:paraId="25F1D99E" w14:textId="046CBE88"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The individuals responsible for the implementation of the QAP may delegate work to others</w:t>
            </w:r>
            <w:r>
              <w:rPr>
                <w:rFonts w:ascii="Times New Roman" w:hAnsi="Times New Roman" w:cs="Times New Roman"/>
                <w:sz w:val="18"/>
                <w:szCs w:val="18"/>
              </w:rPr>
              <w:t xml:space="preserve"> </w:t>
            </w:r>
            <w:r w:rsidRPr="00AF32EF">
              <w:rPr>
                <w:rFonts w:ascii="Times New Roman" w:hAnsi="Times New Roman" w:cs="Times New Roman"/>
                <w:sz w:val="18"/>
                <w:szCs w:val="18"/>
              </w:rPr>
              <w:t>but shall retain responsibility</w:t>
            </w:r>
            <w:r>
              <w:rPr>
                <w:rFonts w:ascii="Times New Roman" w:hAnsi="Times New Roman" w:cs="Times New Roman"/>
                <w:sz w:val="18"/>
                <w:szCs w:val="18"/>
              </w:rPr>
              <w:t>.</w:t>
            </w:r>
          </w:p>
        </w:tc>
        <w:tc>
          <w:tcPr>
            <w:tcW w:w="1131" w:type="dxa"/>
            <w:shd w:val="clear" w:color="auto" w:fill="auto"/>
          </w:tcPr>
          <w:p w14:paraId="4A365485" w14:textId="4AF02DDC"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e</w:t>
            </w:r>
            <w:r w:rsidRPr="005E0704">
              <w:rPr>
                <w:rFonts w:ascii="Times New Roman" w:hAnsi="Times New Roman" w:cs="Times New Roman"/>
                <w:sz w:val="18"/>
                <w:szCs w:val="18"/>
              </w:rPr>
              <w:t>)</w:t>
            </w:r>
          </w:p>
        </w:tc>
        <w:tc>
          <w:tcPr>
            <w:tcW w:w="604" w:type="dxa"/>
            <w:shd w:val="clear" w:color="auto" w:fill="auto"/>
          </w:tcPr>
          <w:p w14:paraId="21554F28"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60CA6707"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4FDF6BE8"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493B807E" w14:textId="77777777" w:rsidR="00AF32EF" w:rsidRPr="00B641FF" w:rsidRDefault="00AF32EF" w:rsidP="00AF32EF">
            <w:pPr>
              <w:rPr>
                <w:rFonts w:ascii="Times New Roman" w:hAnsi="Times New Roman" w:cs="Times New Roman"/>
                <w:sz w:val="18"/>
                <w:szCs w:val="18"/>
              </w:rPr>
            </w:pPr>
          </w:p>
        </w:tc>
      </w:tr>
      <w:tr w:rsidR="00AF32EF" w:rsidRPr="00B641FF" w14:paraId="07EC4273" w14:textId="77777777" w:rsidTr="0054442E">
        <w:trPr>
          <w:cantSplit/>
        </w:trPr>
        <w:tc>
          <w:tcPr>
            <w:tcW w:w="4105" w:type="dxa"/>
            <w:shd w:val="clear" w:color="auto" w:fill="auto"/>
          </w:tcPr>
          <w:p w14:paraId="3727C191" w14:textId="496EC1FD"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Management and personnel</w:t>
            </w:r>
            <w:r>
              <w:rPr>
                <w:rFonts w:ascii="Times New Roman" w:hAnsi="Times New Roman" w:cs="Times New Roman"/>
                <w:sz w:val="18"/>
                <w:szCs w:val="18"/>
              </w:rPr>
              <w:t xml:space="preserve"> </w:t>
            </w:r>
            <w:r w:rsidRPr="00AF32EF">
              <w:rPr>
                <w:rFonts w:ascii="Times New Roman" w:hAnsi="Times New Roman" w:cs="Times New Roman"/>
                <w:sz w:val="18"/>
                <w:szCs w:val="18"/>
              </w:rPr>
              <w:t>shall be free from undue internal and external influences that</w:t>
            </w:r>
            <w:r>
              <w:rPr>
                <w:rFonts w:ascii="Times New Roman" w:hAnsi="Times New Roman" w:cs="Times New Roman"/>
                <w:sz w:val="18"/>
                <w:szCs w:val="18"/>
              </w:rPr>
              <w:t xml:space="preserve"> </w:t>
            </w:r>
            <w:r w:rsidRPr="00AF32EF">
              <w:rPr>
                <w:rFonts w:ascii="Times New Roman" w:hAnsi="Times New Roman" w:cs="Times New Roman"/>
                <w:sz w:val="18"/>
                <w:szCs w:val="18"/>
              </w:rPr>
              <w:t>may adversely impact the quality of their work</w:t>
            </w:r>
            <w:r>
              <w:rPr>
                <w:rFonts w:ascii="Times New Roman" w:hAnsi="Times New Roman" w:cs="Times New Roman"/>
                <w:sz w:val="18"/>
                <w:szCs w:val="18"/>
              </w:rPr>
              <w:t>.</w:t>
            </w:r>
          </w:p>
        </w:tc>
        <w:tc>
          <w:tcPr>
            <w:tcW w:w="1131" w:type="dxa"/>
            <w:shd w:val="clear" w:color="auto" w:fill="auto"/>
          </w:tcPr>
          <w:p w14:paraId="0B39A7C7" w14:textId="3E5FB2C2"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f</w:t>
            </w:r>
            <w:r w:rsidRPr="005E0704">
              <w:rPr>
                <w:rFonts w:ascii="Times New Roman" w:hAnsi="Times New Roman" w:cs="Times New Roman"/>
                <w:sz w:val="18"/>
                <w:szCs w:val="18"/>
              </w:rPr>
              <w:t>)</w:t>
            </w:r>
          </w:p>
        </w:tc>
        <w:tc>
          <w:tcPr>
            <w:tcW w:w="604" w:type="dxa"/>
            <w:shd w:val="clear" w:color="auto" w:fill="auto"/>
          </w:tcPr>
          <w:p w14:paraId="3DE63770"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43E99BBA"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740818D1"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75ACF97E" w14:textId="77777777" w:rsidR="00AF32EF" w:rsidRPr="00B641FF" w:rsidRDefault="00AF32EF" w:rsidP="00AF32EF">
            <w:pPr>
              <w:rPr>
                <w:rFonts w:ascii="Times New Roman" w:hAnsi="Times New Roman" w:cs="Times New Roman"/>
                <w:sz w:val="18"/>
                <w:szCs w:val="18"/>
              </w:rPr>
            </w:pPr>
          </w:p>
        </w:tc>
      </w:tr>
      <w:tr w:rsidR="00AF32EF" w:rsidRPr="00B641FF" w14:paraId="1A7E4B35" w14:textId="77777777" w:rsidTr="0054442E">
        <w:trPr>
          <w:cantSplit/>
        </w:trPr>
        <w:tc>
          <w:tcPr>
            <w:tcW w:w="4105" w:type="dxa"/>
            <w:shd w:val="clear" w:color="auto" w:fill="auto"/>
          </w:tcPr>
          <w:p w14:paraId="7704F4EB" w14:textId="1CF4EA05"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Management shall conduct a formal review of the personnel dosimetry QAP during the 3-year DOELAP accreditation cycle</w:t>
            </w:r>
            <w:r>
              <w:rPr>
                <w:rFonts w:ascii="Times New Roman" w:hAnsi="Times New Roman" w:cs="Times New Roman"/>
                <w:sz w:val="18"/>
                <w:szCs w:val="18"/>
              </w:rPr>
              <w:t>.</w:t>
            </w:r>
          </w:p>
        </w:tc>
        <w:tc>
          <w:tcPr>
            <w:tcW w:w="1131" w:type="dxa"/>
            <w:shd w:val="clear" w:color="auto" w:fill="auto"/>
          </w:tcPr>
          <w:p w14:paraId="1434C074" w14:textId="6EABE2C3"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46C7D6F7"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7B8E9DBD"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29465DF6"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0B8F7B6A" w14:textId="77777777" w:rsidR="00AF32EF" w:rsidRPr="00B641FF" w:rsidRDefault="00AF32EF" w:rsidP="00AF32EF">
            <w:pPr>
              <w:rPr>
                <w:rFonts w:ascii="Times New Roman" w:hAnsi="Times New Roman" w:cs="Times New Roman"/>
                <w:sz w:val="18"/>
                <w:szCs w:val="18"/>
              </w:rPr>
            </w:pPr>
          </w:p>
        </w:tc>
      </w:tr>
      <w:tr w:rsidR="00AF32EF" w:rsidRPr="00B641FF" w14:paraId="5CECF31D" w14:textId="77777777" w:rsidTr="0054442E">
        <w:trPr>
          <w:cantSplit/>
        </w:trPr>
        <w:tc>
          <w:tcPr>
            <w:tcW w:w="4105" w:type="dxa"/>
            <w:shd w:val="clear" w:color="auto" w:fill="auto"/>
          </w:tcPr>
          <w:p w14:paraId="15C5B3C9" w14:textId="59CE532C"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The</w:t>
            </w:r>
            <w:r>
              <w:rPr>
                <w:rFonts w:ascii="Times New Roman" w:hAnsi="Times New Roman" w:cs="Times New Roman"/>
                <w:sz w:val="18"/>
                <w:szCs w:val="18"/>
              </w:rPr>
              <w:t xml:space="preserve"> (formal management)</w:t>
            </w:r>
            <w:r w:rsidRPr="00AF32EF">
              <w:rPr>
                <w:rFonts w:ascii="Times New Roman" w:hAnsi="Times New Roman" w:cs="Times New Roman"/>
                <w:sz w:val="18"/>
                <w:szCs w:val="18"/>
              </w:rPr>
              <w:t xml:space="preserve"> review shall be completed at least one year before the</w:t>
            </w:r>
            <w:r>
              <w:rPr>
                <w:rFonts w:ascii="Times New Roman" w:hAnsi="Times New Roman" w:cs="Times New Roman"/>
                <w:sz w:val="18"/>
                <w:szCs w:val="18"/>
              </w:rPr>
              <w:t xml:space="preserve"> </w:t>
            </w:r>
            <w:r w:rsidRPr="00AF32EF">
              <w:rPr>
                <w:rFonts w:ascii="Times New Roman" w:hAnsi="Times New Roman" w:cs="Times New Roman"/>
                <w:sz w:val="18"/>
                <w:szCs w:val="18"/>
              </w:rPr>
              <w:t>accreditation end period so that it is available for the DOELAP on-site assessment</w:t>
            </w:r>
            <w:r>
              <w:rPr>
                <w:rFonts w:ascii="Times New Roman" w:hAnsi="Times New Roman" w:cs="Times New Roman"/>
                <w:sz w:val="18"/>
                <w:szCs w:val="18"/>
              </w:rPr>
              <w:t>.</w:t>
            </w:r>
          </w:p>
        </w:tc>
        <w:tc>
          <w:tcPr>
            <w:tcW w:w="1131" w:type="dxa"/>
            <w:shd w:val="clear" w:color="auto" w:fill="auto"/>
          </w:tcPr>
          <w:p w14:paraId="5C8EEACD" w14:textId="6110F1C1"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p>
        </w:tc>
        <w:tc>
          <w:tcPr>
            <w:tcW w:w="604" w:type="dxa"/>
            <w:shd w:val="clear" w:color="auto" w:fill="auto"/>
          </w:tcPr>
          <w:p w14:paraId="71D2B0EE"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3ADAA155"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706C11EB"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7CF84E9E" w14:textId="77777777" w:rsidR="00AF32EF" w:rsidRPr="00B641FF" w:rsidRDefault="00AF32EF" w:rsidP="00AF32EF">
            <w:pPr>
              <w:rPr>
                <w:rFonts w:ascii="Times New Roman" w:hAnsi="Times New Roman" w:cs="Times New Roman"/>
                <w:sz w:val="18"/>
                <w:szCs w:val="18"/>
              </w:rPr>
            </w:pPr>
          </w:p>
        </w:tc>
      </w:tr>
      <w:tr w:rsidR="00AF32EF" w:rsidRPr="00B641FF" w14:paraId="73BBC5B1" w14:textId="77777777" w:rsidTr="0054442E">
        <w:trPr>
          <w:cantSplit/>
        </w:trPr>
        <w:tc>
          <w:tcPr>
            <w:tcW w:w="4105" w:type="dxa"/>
            <w:shd w:val="clear" w:color="auto" w:fill="auto"/>
          </w:tcPr>
          <w:p w14:paraId="0E1A241D" w14:textId="795E413F"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 xml:space="preserve">Management </w:t>
            </w:r>
            <w:r>
              <w:rPr>
                <w:rFonts w:ascii="Times New Roman" w:hAnsi="Times New Roman" w:cs="Times New Roman"/>
                <w:sz w:val="18"/>
                <w:szCs w:val="18"/>
              </w:rPr>
              <w:t xml:space="preserve">(review participants) </w:t>
            </w:r>
            <w:r w:rsidRPr="00AF32EF">
              <w:rPr>
                <w:rFonts w:ascii="Times New Roman" w:hAnsi="Times New Roman" w:cs="Times New Roman"/>
                <w:sz w:val="18"/>
                <w:szCs w:val="18"/>
              </w:rPr>
              <w:t>shall consist of the Quality Lead, Technical Lead, and a member of</w:t>
            </w:r>
            <w:r>
              <w:rPr>
                <w:rFonts w:ascii="Times New Roman" w:hAnsi="Times New Roman" w:cs="Times New Roman"/>
                <w:sz w:val="18"/>
                <w:szCs w:val="18"/>
              </w:rPr>
              <w:t xml:space="preserve"> </w:t>
            </w:r>
            <w:r w:rsidRPr="00AF32EF">
              <w:rPr>
                <w:rFonts w:ascii="Times New Roman" w:hAnsi="Times New Roman" w:cs="Times New Roman"/>
                <w:sz w:val="18"/>
                <w:szCs w:val="18"/>
              </w:rPr>
              <w:t>management that has authority for allocation of resources</w:t>
            </w:r>
            <w:r>
              <w:rPr>
                <w:rFonts w:ascii="Times New Roman" w:hAnsi="Times New Roman" w:cs="Times New Roman"/>
                <w:sz w:val="18"/>
                <w:szCs w:val="18"/>
              </w:rPr>
              <w:t>.</w:t>
            </w:r>
          </w:p>
        </w:tc>
        <w:tc>
          <w:tcPr>
            <w:tcW w:w="1131" w:type="dxa"/>
            <w:shd w:val="clear" w:color="auto" w:fill="auto"/>
          </w:tcPr>
          <w:p w14:paraId="1BE829C1" w14:textId="3748A49C"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349693F3"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0FB6AC05"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6DF1EE04"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7545041D" w14:textId="77777777" w:rsidR="00AF32EF" w:rsidRPr="00B641FF" w:rsidRDefault="00AF32EF" w:rsidP="00AF32EF">
            <w:pPr>
              <w:rPr>
                <w:rFonts w:ascii="Times New Roman" w:hAnsi="Times New Roman" w:cs="Times New Roman"/>
                <w:sz w:val="18"/>
                <w:szCs w:val="18"/>
              </w:rPr>
            </w:pPr>
          </w:p>
        </w:tc>
      </w:tr>
      <w:tr w:rsidR="00AF32EF" w:rsidRPr="00B641FF" w14:paraId="54C6D5C5" w14:textId="77777777" w:rsidTr="0054442E">
        <w:trPr>
          <w:cantSplit/>
        </w:trPr>
        <w:tc>
          <w:tcPr>
            <w:tcW w:w="4105" w:type="dxa"/>
            <w:shd w:val="clear" w:color="auto" w:fill="auto"/>
          </w:tcPr>
          <w:p w14:paraId="23BFD033" w14:textId="58BEBC2E"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 xml:space="preserve">At minimum, the </w:t>
            </w:r>
            <w:r>
              <w:rPr>
                <w:rFonts w:ascii="Times New Roman" w:hAnsi="Times New Roman" w:cs="Times New Roman"/>
                <w:sz w:val="18"/>
                <w:szCs w:val="18"/>
              </w:rPr>
              <w:t xml:space="preserve">(formal management) </w:t>
            </w:r>
            <w:r w:rsidRPr="00AF32EF">
              <w:rPr>
                <w:rFonts w:ascii="Times New Roman" w:hAnsi="Times New Roman" w:cs="Times New Roman"/>
                <w:sz w:val="18"/>
                <w:szCs w:val="18"/>
              </w:rPr>
              <w:t>review shall</w:t>
            </w:r>
            <w:r>
              <w:rPr>
                <w:rFonts w:ascii="Times New Roman" w:hAnsi="Times New Roman" w:cs="Times New Roman"/>
                <w:sz w:val="18"/>
                <w:szCs w:val="18"/>
              </w:rPr>
              <w:t xml:space="preserve"> </w:t>
            </w:r>
            <w:r w:rsidRPr="00AF32EF">
              <w:rPr>
                <w:rFonts w:ascii="Times New Roman" w:hAnsi="Times New Roman" w:cs="Times New Roman"/>
                <w:sz w:val="18"/>
                <w:szCs w:val="18"/>
              </w:rPr>
              <w:t>include</w:t>
            </w:r>
            <w:r>
              <w:rPr>
                <w:rFonts w:ascii="Times New Roman" w:hAnsi="Times New Roman" w:cs="Times New Roman"/>
                <w:sz w:val="18"/>
                <w:szCs w:val="18"/>
              </w:rPr>
              <w:t xml:space="preserve"> a</w:t>
            </w:r>
            <w:r w:rsidRPr="00AF32EF">
              <w:rPr>
                <w:rFonts w:ascii="Times New Roman" w:hAnsi="Times New Roman" w:cs="Times New Roman"/>
                <w:sz w:val="18"/>
                <w:szCs w:val="18"/>
              </w:rPr>
              <w:t>ssessing opportunities for improvement and the need for changes to policies or</w:t>
            </w:r>
            <w:r>
              <w:rPr>
                <w:rFonts w:ascii="Times New Roman" w:hAnsi="Times New Roman" w:cs="Times New Roman"/>
                <w:sz w:val="18"/>
                <w:szCs w:val="18"/>
              </w:rPr>
              <w:t xml:space="preserve"> p</w:t>
            </w:r>
            <w:r w:rsidRPr="00AF32EF">
              <w:rPr>
                <w:rFonts w:ascii="Times New Roman" w:hAnsi="Times New Roman" w:cs="Times New Roman"/>
                <w:sz w:val="18"/>
                <w:szCs w:val="18"/>
              </w:rPr>
              <w:t>rocesses</w:t>
            </w:r>
            <w:r>
              <w:rPr>
                <w:rFonts w:ascii="Times New Roman" w:hAnsi="Times New Roman" w:cs="Times New Roman"/>
                <w:sz w:val="18"/>
                <w:szCs w:val="18"/>
              </w:rPr>
              <w:t>.</w:t>
            </w:r>
          </w:p>
        </w:tc>
        <w:tc>
          <w:tcPr>
            <w:tcW w:w="1131" w:type="dxa"/>
            <w:shd w:val="clear" w:color="auto" w:fill="auto"/>
          </w:tcPr>
          <w:p w14:paraId="10A30B5F" w14:textId="22BF4E3E"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59F802FE"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1A97AF0E"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48236B53"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11D934AF" w14:textId="77777777" w:rsidR="00AF32EF" w:rsidRPr="00B641FF" w:rsidRDefault="00AF32EF" w:rsidP="00AF32EF">
            <w:pPr>
              <w:rPr>
                <w:rFonts w:ascii="Times New Roman" w:hAnsi="Times New Roman" w:cs="Times New Roman"/>
                <w:sz w:val="18"/>
                <w:szCs w:val="18"/>
              </w:rPr>
            </w:pPr>
          </w:p>
        </w:tc>
      </w:tr>
      <w:tr w:rsidR="00AF32EF" w:rsidRPr="00B641FF" w14:paraId="0F958C09" w14:textId="77777777" w:rsidTr="0054442E">
        <w:trPr>
          <w:cantSplit/>
        </w:trPr>
        <w:tc>
          <w:tcPr>
            <w:tcW w:w="4105" w:type="dxa"/>
            <w:shd w:val="clear" w:color="auto" w:fill="auto"/>
          </w:tcPr>
          <w:p w14:paraId="3D1DE4A1" w14:textId="3A1FC0B2"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 xml:space="preserve">At minimum, the </w:t>
            </w:r>
            <w:r>
              <w:rPr>
                <w:rFonts w:ascii="Times New Roman" w:hAnsi="Times New Roman" w:cs="Times New Roman"/>
                <w:sz w:val="18"/>
                <w:szCs w:val="18"/>
              </w:rPr>
              <w:t xml:space="preserve">(formal management) </w:t>
            </w:r>
            <w:r w:rsidRPr="00AF32EF">
              <w:rPr>
                <w:rFonts w:ascii="Times New Roman" w:hAnsi="Times New Roman" w:cs="Times New Roman"/>
                <w:sz w:val="18"/>
                <w:szCs w:val="18"/>
              </w:rPr>
              <w:t>review shall</w:t>
            </w:r>
            <w:r>
              <w:rPr>
                <w:rFonts w:ascii="Times New Roman" w:hAnsi="Times New Roman" w:cs="Times New Roman"/>
                <w:sz w:val="18"/>
                <w:szCs w:val="18"/>
              </w:rPr>
              <w:t xml:space="preserve"> </w:t>
            </w:r>
            <w:r w:rsidRPr="00AF32EF">
              <w:rPr>
                <w:rFonts w:ascii="Times New Roman" w:hAnsi="Times New Roman" w:cs="Times New Roman"/>
                <w:sz w:val="18"/>
                <w:szCs w:val="18"/>
              </w:rPr>
              <w:t>include</w:t>
            </w:r>
            <w:r>
              <w:rPr>
                <w:rFonts w:ascii="Times New Roman" w:hAnsi="Times New Roman" w:cs="Times New Roman"/>
                <w:sz w:val="18"/>
                <w:szCs w:val="18"/>
              </w:rPr>
              <w:t xml:space="preserve"> c</w:t>
            </w:r>
            <w:r w:rsidRPr="00AF32EF">
              <w:rPr>
                <w:rFonts w:ascii="Times New Roman" w:hAnsi="Times New Roman" w:cs="Times New Roman"/>
                <w:sz w:val="18"/>
                <w:szCs w:val="18"/>
              </w:rPr>
              <w:t>omparison of quality objectives and standards against achievements</w:t>
            </w:r>
            <w:r>
              <w:rPr>
                <w:rFonts w:ascii="Times New Roman" w:hAnsi="Times New Roman" w:cs="Times New Roman"/>
                <w:sz w:val="18"/>
                <w:szCs w:val="18"/>
              </w:rPr>
              <w:t>.</w:t>
            </w:r>
          </w:p>
        </w:tc>
        <w:tc>
          <w:tcPr>
            <w:tcW w:w="1131" w:type="dxa"/>
            <w:shd w:val="clear" w:color="auto" w:fill="auto"/>
          </w:tcPr>
          <w:p w14:paraId="3ED8C2DD" w14:textId="20E7B343"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1CB871FA"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6AF9478E"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783AF437"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08B7D5E6" w14:textId="77777777" w:rsidR="00AF32EF" w:rsidRPr="00B641FF" w:rsidRDefault="00AF32EF" w:rsidP="00AF32EF">
            <w:pPr>
              <w:rPr>
                <w:rFonts w:ascii="Times New Roman" w:hAnsi="Times New Roman" w:cs="Times New Roman"/>
                <w:sz w:val="18"/>
                <w:szCs w:val="18"/>
              </w:rPr>
            </w:pPr>
          </w:p>
        </w:tc>
      </w:tr>
      <w:tr w:rsidR="00AF32EF" w:rsidRPr="00B641FF" w14:paraId="14583FDE" w14:textId="77777777" w:rsidTr="0054442E">
        <w:trPr>
          <w:cantSplit/>
        </w:trPr>
        <w:tc>
          <w:tcPr>
            <w:tcW w:w="4105" w:type="dxa"/>
            <w:shd w:val="clear" w:color="auto" w:fill="auto"/>
          </w:tcPr>
          <w:p w14:paraId="2E2BA74B" w14:textId="41F2B4CE"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 xml:space="preserve">At minimum, the </w:t>
            </w:r>
            <w:r>
              <w:rPr>
                <w:rFonts w:ascii="Times New Roman" w:hAnsi="Times New Roman" w:cs="Times New Roman"/>
                <w:sz w:val="18"/>
                <w:szCs w:val="18"/>
              </w:rPr>
              <w:t xml:space="preserve">(formal management) </w:t>
            </w:r>
            <w:r w:rsidRPr="00AF32EF">
              <w:rPr>
                <w:rFonts w:ascii="Times New Roman" w:hAnsi="Times New Roman" w:cs="Times New Roman"/>
                <w:sz w:val="18"/>
                <w:szCs w:val="18"/>
              </w:rPr>
              <w:t>review shall</w:t>
            </w:r>
            <w:r>
              <w:rPr>
                <w:rFonts w:ascii="Times New Roman" w:hAnsi="Times New Roman" w:cs="Times New Roman"/>
                <w:sz w:val="18"/>
                <w:szCs w:val="18"/>
              </w:rPr>
              <w:t xml:space="preserve"> </w:t>
            </w:r>
            <w:r w:rsidRPr="00AF32EF">
              <w:rPr>
                <w:rFonts w:ascii="Times New Roman" w:hAnsi="Times New Roman" w:cs="Times New Roman"/>
                <w:sz w:val="18"/>
                <w:szCs w:val="18"/>
              </w:rPr>
              <w:t>include</w:t>
            </w:r>
            <w:r>
              <w:rPr>
                <w:rFonts w:ascii="Times New Roman" w:hAnsi="Times New Roman" w:cs="Times New Roman"/>
                <w:sz w:val="18"/>
                <w:szCs w:val="18"/>
              </w:rPr>
              <w:t xml:space="preserve"> a</w:t>
            </w:r>
            <w:r w:rsidRPr="00AF32EF">
              <w:rPr>
                <w:rFonts w:ascii="Times New Roman" w:hAnsi="Times New Roman" w:cs="Times New Roman"/>
                <w:sz w:val="18"/>
                <w:szCs w:val="18"/>
              </w:rPr>
              <w:t>ssessment and test results</w:t>
            </w:r>
            <w:r>
              <w:rPr>
                <w:rFonts w:ascii="Times New Roman" w:hAnsi="Times New Roman" w:cs="Times New Roman"/>
                <w:sz w:val="18"/>
                <w:szCs w:val="18"/>
              </w:rPr>
              <w:t>.</w:t>
            </w:r>
          </w:p>
        </w:tc>
        <w:tc>
          <w:tcPr>
            <w:tcW w:w="1131" w:type="dxa"/>
            <w:shd w:val="clear" w:color="auto" w:fill="auto"/>
          </w:tcPr>
          <w:p w14:paraId="5BBDBE7D" w14:textId="73D4C556"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19419DE0"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05525366"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42562C4C"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7EEE3AF2" w14:textId="77777777" w:rsidR="00AF32EF" w:rsidRPr="00B641FF" w:rsidRDefault="00AF32EF" w:rsidP="00AF32EF">
            <w:pPr>
              <w:rPr>
                <w:rFonts w:ascii="Times New Roman" w:hAnsi="Times New Roman" w:cs="Times New Roman"/>
                <w:sz w:val="18"/>
                <w:szCs w:val="18"/>
              </w:rPr>
            </w:pPr>
          </w:p>
        </w:tc>
      </w:tr>
      <w:tr w:rsidR="00AF32EF" w:rsidRPr="00B641FF" w14:paraId="3193C04A" w14:textId="77777777" w:rsidTr="0054442E">
        <w:trPr>
          <w:cantSplit/>
        </w:trPr>
        <w:tc>
          <w:tcPr>
            <w:tcW w:w="4105" w:type="dxa"/>
            <w:shd w:val="clear" w:color="auto" w:fill="auto"/>
          </w:tcPr>
          <w:p w14:paraId="0245520E" w14:textId="6EC40508"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 xml:space="preserve">At minimum, the </w:t>
            </w:r>
            <w:r>
              <w:rPr>
                <w:rFonts w:ascii="Times New Roman" w:hAnsi="Times New Roman" w:cs="Times New Roman"/>
                <w:sz w:val="18"/>
                <w:szCs w:val="18"/>
              </w:rPr>
              <w:t xml:space="preserve">(formal management) </w:t>
            </w:r>
            <w:r w:rsidRPr="00AF32EF">
              <w:rPr>
                <w:rFonts w:ascii="Times New Roman" w:hAnsi="Times New Roman" w:cs="Times New Roman"/>
                <w:sz w:val="18"/>
                <w:szCs w:val="18"/>
              </w:rPr>
              <w:t>review shall</w:t>
            </w:r>
            <w:r>
              <w:rPr>
                <w:rFonts w:ascii="Times New Roman" w:hAnsi="Times New Roman" w:cs="Times New Roman"/>
                <w:sz w:val="18"/>
                <w:szCs w:val="18"/>
              </w:rPr>
              <w:t xml:space="preserve"> </w:t>
            </w:r>
            <w:r w:rsidRPr="00AF32EF">
              <w:rPr>
                <w:rFonts w:ascii="Times New Roman" w:hAnsi="Times New Roman" w:cs="Times New Roman"/>
                <w:sz w:val="18"/>
                <w:szCs w:val="18"/>
              </w:rPr>
              <w:t>include</w:t>
            </w:r>
            <w:r>
              <w:rPr>
                <w:rFonts w:ascii="Times New Roman" w:hAnsi="Times New Roman" w:cs="Times New Roman"/>
                <w:sz w:val="18"/>
                <w:szCs w:val="18"/>
              </w:rPr>
              <w:t xml:space="preserve"> n</w:t>
            </w:r>
            <w:r w:rsidRPr="00AF32EF">
              <w:rPr>
                <w:rFonts w:ascii="Times New Roman" w:hAnsi="Times New Roman" w:cs="Times New Roman"/>
                <w:sz w:val="18"/>
                <w:szCs w:val="18"/>
              </w:rPr>
              <w:t>on-conformances and corresponding corrective actions, preventative measures, and</w:t>
            </w:r>
            <w:r>
              <w:rPr>
                <w:rFonts w:ascii="Times New Roman" w:hAnsi="Times New Roman" w:cs="Times New Roman"/>
                <w:sz w:val="18"/>
                <w:szCs w:val="18"/>
              </w:rPr>
              <w:t xml:space="preserve"> </w:t>
            </w:r>
            <w:r w:rsidRPr="00AF32EF">
              <w:rPr>
                <w:rFonts w:ascii="Times New Roman" w:hAnsi="Times New Roman" w:cs="Times New Roman"/>
                <w:sz w:val="18"/>
                <w:szCs w:val="18"/>
              </w:rPr>
              <w:t>deficiency trends</w:t>
            </w:r>
            <w:r>
              <w:rPr>
                <w:rFonts w:ascii="Times New Roman" w:hAnsi="Times New Roman" w:cs="Times New Roman"/>
                <w:sz w:val="18"/>
                <w:szCs w:val="18"/>
              </w:rPr>
              <w:t>.</w:t>
            </w:r>
          </w:p>
        </w:tc>
        <w:tc>
          <w:tcPr>
            <w:tcW w:w="1131" w:type="dxa"/>
            <w:shd w:val="clear" w:color="auto" w:fill="auto"/>
          </w:tcPr>
          <w:p w14:paraId="3869A39A" w14:textId="44A376B1"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47B60D7C"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2E3023EB"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07DEA7FF"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03DF88E7" w14:textId="77777777" w:rsidR="00AF32EF" w:rsidRPr="00B641FF" w:rsidRDefault="00AF32EF" w:rsidP="00AF32EF">
            <w:pPr>
              <w:rPr>
                <w:rFonts w:ascii="Times New Roman" w:hAnsi="Times New Roman" w:cs="Times New Roman"/>
                <w:sz w:val="18"/>
                <w:szCs w:val="18"/>
              </w:rPr>
            </w:pPr>
          </w:p>
        </w:tc>
      </w:tr>
      <w:tr w:rsidR="00AF32EF" w:rsidRPr="00B641FF" w14:paraId="0261B158" w14:textId="77777777" w:rsidTr="0054442E">
        <w:trPr>
          <w:cantSplit/>
        </w:trPr>
        <w:tc>
          <w:tcPr>
            <w:tcW w:w="4105" w:type="dxa"/>
            <w:shd w:val="clear" w:color="auto" w:fill="auto"/>
          </w:tcPr>
          <w:p w14:paraId="48AD1CA8" w14:textId="1B3C3B6D"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 xml:space="preserve">At minimum, the </w:t>
            </w:r>
            <w:r>
              <w:rPr>
                <w:rFonts w:ascii="Times New Roman" w:hAnsi="Times New Roman" w:cs="Times New Roman"/>
                <w:sz w:val="18"/>
                <w:szCs w:val="18"/>
              </w:rPr>
              <w:t xml:space="preserve">(formal management) </w:t>
            </w:r>
            <w:r w:rsidRPr="00AF32EF">
              <w:rPr>
                <w:rFonts w:ascii="Times New Roman" w:hAnsi="Times New Roman" w:cs="Times New Roman"/>
                <w:sz w:val="18"/>
                <w:szCs w:val="18"/>
              </w:rPr>
              <w:t>review shall</w:t>
            </w:r>
            <w:r>
              <w:rPr>
                <w:rFonts w:ascii="Times New Roman" w:hAnsi="Times New Roman" w:cs="Times New Roman"/>
                <w:sz w:val="18"/>
                <w:szCs w:val="18"/>
              </w:rPr>
              <w:t xml:space="preserve"> </w:t>
            </w:r>
            <w:r w:rsidRPr="00AF32EF">
              <w:rPr>
                <w:rFonts w:ascii="Times New Roman" w:hAnsi="Times New Roman" w:cs="Times New Roman"/>
                <w:sz w:val="18"/>
                <w:szCs w:val="18"/>
              </w:rPr>
              <w:t>include</w:t>
            </w:r>
            <w:r>
              <w:rPr>
                <w:rFonts w:ascii="Times New Roman" w:hAnsi="Times New Roman" w:cs="Times New Roman"/>
                <w:sz w:val="18"/>
                <w:szCs w:val="18"/>
              </w:rPr>
              <w:t xml:space="preserve"> r</w:t>
            </w:r>
            <w:r w:rsidRPr="00AF32EF">
              <w:rPr>
                <w:rFonts w:ascii="Times New Roman" w:hAnsi="Times New Roman" w:cs="Times New Roman"/>
                <w:sz w:val="18"/>
                <w:szCs w:val="18"/>
              </w:rPr>
              <w:t>esults</w:t>
            </w:r>
            <w:r>
              <w:rPr>
                <w:rFonts w:ascii="Times New Roman" w:hAnsi="Times New Roman" w:cs="Times New Roman"/>
                <w:sz w:val="18"/>
                <w:szCs w:val="18"/>
              </w:rPr>
              <w:t xml:space="preserve"> </w:t>
            </w:r>
            <w:r w:rsidRPr="00AF32EF">
              <w:rPr>
                <w:rFonts w:ascii="Times New Roman" w:hAnsi="Times New Roman" w:cs="Times New Roman"/>
                <w:sz w:val="18"/>
                <w:szCs w:val="18"/>
              </w:rPr>
              <w:t>from external and internal audits</w:t>
            </w:r>
            <w:r>
              <w:rPr>
                <w:rFonts w:ascii="Times New Roman" w:hAnsi="Times New Roman" w:cs="Times New Roman"/>
                <w:sz w:val="18"/>
                <w:szCs w:val="18"/>
              </w:rPr>
              <w:t>.</w:t>
            </w:r>
          </w:p>
        </w:tc>
        <w:tc>
          <w:tcPr>
            <w:tcW w:w="1131" w:type="dxa"/>
            <w:shd w:val="clear" w:color="auto" w:fill="auto"/>
          </w:tcPr>
          <w:p w14:paraId="34313A4A" w14:textId="4E0D4748"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5F95F9E1"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17A01424"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73317607"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4B89D949" w14:textId="77777777" w:rsidR="00AF32EF" w:rsidRPr="00B641FF" w:rsidRDefault="00AF32EF" w:rsidP="00AF32EF">
            <w:pPr>
              <w:rPr>
                <w:rFonts w:ascii="Times New Roman" w:hAnsi="Times New Roman" w:cs="Times New Roman"/>
                <w:sz w:val="18"/>
                <w:szCs w:val="18"/>
              </w:rPr>
            </w:pPr>
          </w:p>
        </w:tc>
      </w:tr>
      <w:tr w:rsidR="00AF32EF" w:rsidRPr="00B641FF" w14:paraId="387CDB15" w14:textId="77777777" w:rsidTr="0054442E">
        <w:trPr>
          <w:cantSplit/>
        </w:trPr>
        <w:tc>
          <w:tcPr>
            <w:tcW w:w="4105" w:type="dxa"/>
            <w:shd w:val="clear" w:color="auto" w:fill="auto"/>
          </w:tcPr>
          <w:p w14:paraId="033A8C56" w14:textId="0DD9C506" w:rsidR="00AF32EF" w:rsidRPr="000167FB" w:rsidRDefault="00AF32EF" w:rsidP="00316AFB">
            <w:pPr>
              <w:pStyle w:val="ListParagraph"/>
              <w:numPr>
                <w:ilvl w:val="0"/>
                <w:numId w:val="23"/>
              </w:numPr>
              <w:ind w:left="329"/>
              <w:rPr>
                <w:rFonts w:ascii="Times New Roman" w:hAnsi="Times New Roman" w:cs="Times New Roman"/>
                <w:color w:val="FF0000"/>
                <w:sz w:val="18"/>
                <w:szCs w:val="18"/>
              </w:rPr>
            </w:pPr>
            <w:r w:rsidRPr="000167FB">
              <w:rPr>
                <w:rFonts w:ascii="Times New Roman" w:hAnsi="Times New Roman" w:cs="Times New Roman"/>
                <w:color w:val="FF0000"/>
                <w:sz w:val="18"/>
                <w:szCs w:val="18"/>
              </w:rPr>
              <w:t>At minimum, the (formal management) review shall include continuation of accreditation activities plan and any associated agreements.</w:t>
            </w:r>
          </w:p>
        </w:tc>
        <w:tc>
          <w:tcPr>
            <w:tcW w:w="1131" w:type="dxa"/>
            <w:shd w:val="clear" w:color="auto" w:fill="auto"/>
          </w:tcPr>
          <w:p w14:paraId="78265FFC" w14:textId="6E746CF8" w:rsidR="00AF32EF" w:rsidRPr="000167FB" w:rsidRDefault="00AF32EF" w:rsidP="00AF32EF">
            <w:pPr>
              <w:rPr>
                <w:rFonts w:ascii="Times New Roman" w:hAnsi="Times New Roman" w:cs="Times New Roman"/>
                <w:color w:val="FF0000"/>
                <w:sz w:val="18"/>
                <w:szCs w:val="18"/>
              </w:rPr>
            </w:pPr>
            <w:r w:rsidRPr="000167FB">
              <w:rPr>
                <w:rFonts w:ascii="Times New Roman" w:hAnsi="Times New Roman" w:cs="Times New Roman"/>
                <w:color w:val="FF0000"/>
                <w:sz w:val="18"/>
                <w:szCs w:val="18"/>
              </w:rPr>
              <w:t>4.3(g)</w:t>
            </w:r>
          </w:p>
        </w:tc>
        <w:tc>
          <w:tcPr>
            <w:tcW w:w="604" w:type="dxa"/>
            <w:shd w:val="clear" w:color="auto" w:fill="auto"/>
          </w:tcPr>
          <w:p w14:paraId="733D2ED9"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0D3B25C2"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31243EBF"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5687F2DD" w14:textId="77777777" w:rsidR="00AF32EF" w:rsidRPr="00B641FF" w:rsidRDefault="00AF32EF" w:rsidP="00AF32EF">
            <w:pPr>
              <w:rPr>
                <w:rFonts w:ascii="Times New Roman" w:hAnsi="Times New Roman" w:cs="Times New Roman"/>
                <w:sz w:val="18"/>
                <w:szCs w:val="18"/>
              </w:rPr>
            </w:pPr>
          </w:p>
        </w:tc>
      </w:tr>
      <w:tr w:rsidR="00AF32EF" w:rsidRPr="00B641FF" w14:paraId="18A3E600" w14:textId="77777777" w:rsidTr="0054442E">
        <w:trPr>
          <w:cantSplit/>
        </w:trPr>
        <w:tc>
          <w:tcPr>
            <w:tcW w:w="4105" w:type="dxa"/>
            <w:shd w:val="clear" w:color="auto" w:fill="auto"/>
          </w:tcPr>
          <w:p w14:paraId="150CEC92" w14:textId="1A4D69CC" w:rsidR="00AF32EF" w:rsidRPr="00AF32EF" w:rsidRDefault="00AF32EF" w:rsidP="00316AFB">
            <w:pPr>
              <w:pStyle w:val="ListParagraph"/>
              <w:numPr>
                <w:ilvl w:val="0"/>
                <w:numId w:val="23"/>
              </w:numPr>
              <w:ind w:left="329"/>
              <w:rPr>
                <w:rFonts w:ascii="Times New Roman" w:hAnsi="Times New Roman" w:cs="Times New Roman"/>
                <w:sz w:val="18"/>
                <w:szCs w:val="18"/>
              </w:rPr>
            </w:pPr>
            <w:r w:rsidRPr="00AF32EF">
              <w:rPr>
                <w:rFonts w:ascii="Times New Roman" w:hAnsi="Times New Roman" w:cs="Times New Roman"/>
                <w:sz w:val="18"/>
                <w:szCs w:val="18"/>
              </w:rPr>
              <w:t xml:space="preserve">At minimum, the </w:t>
            </w:r>
            <w:r>
              <w:rPr>
                <w:rFonts w:ascii="Times New Roman" w:hAnsi="Times New Roman" w:cs="Times New Roman"/>
                <w:sz w:val="18"/>
                <w:szCs w:val="18"/>
              </w:rPr>
              <w:t xml:space="preserve">(formal management) </w:t>
            </w:r>
            <w:r w:rsidRPr="00AF32EF">
              <w:rPr>
                <w:rFonts w:ascii="Times New Roman" w:hAnsi="Times New Roman" w:cs="Times New Roman"/>
                <w:sz w:val="18"/>
                <w:szCs w:val="18"/>
              </w:rPr>
              <w:t>review shall</w:t>
            </w:r>
            <w:r>
              <w:rPr>
                <w:rFonts w:ascii="Times New Roman" w:hAnsi="Times New Roman" w:cs="Times New Roman"/>
                <w:sz w:val="18"/>
                <w:szCs w:val="18"/>
              </w:rPr>
              <w:t xml:space="preserve"> </w:t>
            </w:r>
            <w:r w:rsidRPr="00AF32EF">
              <w:rPr>
                <w:rFonts w:ascii="Times New Roman" w:hAnsi="Times New Roman" w:cs="Times New Roman"/>
                <w:sz w:val="18"/>
                <w:szCs w:val="18"/>
              </w:rPr>
              <w:t xml:space="preserve">include </w:t>
            </w:r>
            <w:r>
              <w:rPr>
                <w:rFonts w:ascii="Times New Roman" w:hAnsi="Times New Roman" w:cs="Times New Roman"/>
                <w:sz w:val="18"/>
                <w:szCs w:val="18"/>
              </w:rPr>
              <w:t>o</w:t>
            </w:r>
            <w:r w:rsidRPr="00AF32EF">
              <w:rPr>
                <w:rFonts w:ascii="Times New Roman" w:hAnsi="Times New Roman" w:cs="Times New Roman"/>
                <w:sz w:val="18"/>
                <w:szCs w:val="18"/>
              </w:rPr>
              <w:t>ther relevant factors,</w:t>
            </w:r>
            <w:r>
              <w:rPr>
                <w:rFonts w:ascii="Times New Roman" w:hAnsi="Times New Roman" w:cs="Times New Roman"/>
                <w:sz w:val="18"/>
                <w:szCs w:val="18"/>
              </w:rPr>
              <w:t xml:space="preserve"> </w:t>
            </w:r>
            <w:r w:rsidRPr="00AF32EF">
              <w:rPr>
                <w:rFonts w:ascii="Times New Roman" w:hAnsi="Times New Roman" w:cs="Times New Roman"/>
                <w:sz w:val="18"/>
                <w:szCs w:val="18"/>
              </w:rPr>
              <w:t>such as quality control (QC) activities, resources, and training</w:t>
            </w:r>
            <w:r>
              <w:rPr>
                <w:rFonts w:ascii="Times New Roman" w:hAnsi="Times New Roman" w:cs="Times New Roman"/>
                <w:sz w:val="18"/>
                <w:szCs w:val="18"/>
              </w:rPr>
              <w:t>.</w:t>
            </w:r>
          </w:p>
        </w:tc>
        <w:tc>
          <w:tcPr>
            <w:tcW w:w="1131" w:type="dxa"/>
            <w:shd w:val="clear" w:color="auto" w:fill="auto"/>
          </w:tcPr>
          <w:p w14:paraId="2BDC626D" w14:textId="038561CE" w:rsidR="00AF32EF" w:rsidRPr="005E0704" w:rsidRDefault="00AF32EF" w:rsidP="00AF32EF">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g</w:t>
            </w:r>
            <w:r w:rsidRPr="005E0704">
              <w:rPr>
                <w:rFonts w:ascii="Times New Roman" w:hAnsi="Times New Roman" w:cs="Times New Roman"/>
                <w:sz w:val="18"/>
                <w:szCs w:val="18"/>
              </w:rPr>
              <w:t>)</w:t>
            </w:r>
          </w:p>
        </w:tc>
        <w:tc>
          <w:tcPr>
            <w:tcW w:w="604" w:type="dxa"/>
            <w:shd w:val="clear" w:color="auto" w:fill="auto"/>
          </w:tcPr>
          <w:p w14:paraId="40B8AAB7" w14:textId="77777777" w:rsidR="00AF32EF" w:rsidRPr="00B641FF" w:rsidRDefault="00AF32EF" w:rsidP="00AF32EF">
            <w:pPr>
              <w:rPr>
                <w:rFonts w:ascii="Times New Roman" w:hAnsi="Times New Roman" w:cs="Times New Roman"/>
                <w:sz w:val="18"/>
                <w:szCs w:val="18"/>
              </w:rPr>
            </w:pPr>
          </w:p>
        </w:tc>
        <w:tc>
          <w:tcPr>
            <w:tcW w:w="541" w:type="dxa"/>
            <w:shd w:val="clear" w:color="auto" w:fill="auto"/>
          </w:tcPr>
          <w:p w14:paraId="077A1463" w14:textId="77777777" w:rsidR="00AF32EF" w:rsidRPr="00B641FF" w:rsidRDefault="00AF32EF" w:rsidP="00AF32EF">
            <w:pPr>
              <w:rPr>
                <w:rFonts w:ascii="Times New Roman" w:hAnsi="Times New Roman" w:cs="Times New Roman"/>
                <w:sz w:val="18"/>
                <w:szCs w:val="18"/>
              </w:rPr>
            </w:pPr>
          </w:p>
        </w:tc>
        <w:tc>
          <w:tcPr>
            <w:tcW w:w="566" w:type="dxa"/>
            <w:shd w:val="clear" w:color="auto" w:fill="auto"/>
          </w:tcPr>
          <w:p w14:paraId="716CCEA3" w14:textId="77777777" w:rsidR="00AF32EF" w:rsidRPr="00B641FF" w:rsidRDefault="00AF32EF" w:rsidP="00AF32EF">
            <w:pPr>
              <w:rPr>
                <w:rFonts w:ascii="Times New Roman" w:hAnsi="Times New Roman" w:cs="Times New Roman"/>
                <w:sz w:val="18"/>
                <w:szCs w:val="18"/>
              </w:rPr>
            </w:pPr>
          </w:p>
        </w:tc>
        <w:tc>
          <w:tcPr>
            <w:tcW w:w="3843" w:type="dxa"/>
            <w:shd w:val="clear" w:color="auto" w:fill="auto"/>
          </w:tcPr>
          <w:p w14:paraId="764037A7" w14:textId="77777777" w:rsidR="00AF32EF" w:rsidRPr="00B641FF" w:rsidRDefault="00AF32EF" w:rsidP="00AF32EF">
            <w:pPr>
              <w:rPr>
                <w:rFonts w:ascii="Times New Roman" w:hAnsi="Times New Roman" w:cs="Times New Roman"/>
                <w:sz w:val="18"/>
                <w:szCs w:val="18"/>
              </w:rPr>
            </w:pPr>
          </w:p>
        </w:tc>
      </w:tr>
      <w:tr w:rsidR="005A7023" w:rsidRPr="00B641FF" w14:paraId="149D6406" w14:textId="77777777" w:rsidTr="0054442E">
        <w:trPr>
          <w:cantSplit/>
        </w:trPr>
        <w:tc>
          <w:tcPr>
            <w:tcW w:w="4105" w:type="dxa"/>
            <w:shd w:val="clear" w:color="auto" w:fill="auto"/>
          </w:tcPr>
          <w:p w14:paraId="44C03D09" w14:textId="4B0EB0C9" w:rsidR="005A7023" w:rsidRPr="00AF32EF" w:rsidRDefault="005A7023" w:rsidP="00316AFB">
            <w:pPr>
              <w:pStyle w:val="ListParagraph"/>
              <w:numPr>
                <w:ilvl w:val="0"/>
                <w:numId w:val="23"/>
              </w:numPr>
              <w:ind w:left="329"/>
              <w:rPr>
                <w:rFonts w:ascii="Times New Roman" w:hAnsi="Times New Roman" w:cs="Times New Roman"/>
                <w:sz w:val="18"/>
                <w:szCs w:val="18"/>
              </w:rPr>
            </w:pPr>
            <w:r w:rsidRPr="005A7023">
              <w:rPr>
                <w:rFonts w:ascii="Times New Roman" w:hAnsi="Times New Roman" w:cs="Times New Roman"/>
                <w:sz w:val="18"/>
                <w:szCs w:val="18"/>
              </w:rPr>
              <w:t>When more than one organization is involved in the implementation of the requirements for DOELAP accreditation (e.g., major equipment maintenance, calibration, document control and records), the responsibilities, interfaces, and authorities of each organization shall be</w:t>
            </w:r>
            <w:r>
              <w:rPr>
                <w:rFonts w:ascii="Times New Roman" w:hAnsi="Times New Roman" w:cs="Times New Roman"/>
                <w:sz w:val="18"/>
                <w:szCs w:val="18"/>
              </w:rPr>
              <w:t xml:space="preserve"> </w:t>
            </w:r>
            <w:r w:rsidRPr="005A7023">
              <w:rPr>
                <w:rFonts w:ascii="Times New Roman" w:hAnsi="Times New Roman" w:cs="Times New Roman"/>
                <w:sz w:val="18"/>
                <w:szCs w:val="18"/>
              </w:rPr>
              <w:t>clearly defined and documented</w:t>
            </w:r>
            <w:r>
              <w:rPr>
                <w:rFonts w:ascii="Times New Roman" w:hAnsi="Times New Roman" w:cs="Times New Roman"/>
                <w:sz w:val="18"/>
                <w:szCs w:val="18"/>
              </w:rPr>
              <w:t>.</w:t>
            </w:r>
          </w:p>
        </w:tc>
        <w:tc>
          <w:tcPr>
            <w:tcW w:w="1131" w:type="dxa"/>
            <w:shd w:val="clear" w:color="auto" w:fill="auto"/>
          </w:tcPr>
          <w:p w14:paraId="1DF24987" w14:textId="46BF7B8E" w:rsidR="005A7023" w:rsidRPr="005E0704" w:rsidRDefault="005A7023" w:rsidP="005A7023">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h</w:t>
            </w:r>
            <w:r w:rsidRPr="005E0704">
              <w:rPr>
                <w:rFonts w:ascii="Times New Roman" w:hAnsi="Times New Roman" w:cs="Times New Roman"/>
                <w:sz w:val="18"/>
                <w:szCs w:val="18"/>
              </w:rPr>
              <w:t>)</w:t>
            </w:r>
          </w:p>
        </w:tc>
        <w:tc>
          <w:tcPr>
            <w:tcW w:w="604" w:type="dxa"/>
            <w:shd w:val="clear" w:color="auto" w:fill="auto"/>
          </w:tcPr>
          <w:p w14:paraId="72FB8FEA" w14:textId="77777777" w:rsidR="005A7023" w:rsidRPr="00B641FF" w:rsidRDefault="005A7023" w:rsidP="005A7023">
            <w:pPr>
              <w:rPr>
                <w:rFonts w:ascii="Times New Roman" w:hAnsi="Times New Roman" w:cs="Times New Roman"/>
                <w:sz w:val="18"/>
                <w:szCs w:val="18"/>
              </w:rPr>
            </w:pPr>
          </w:p>
        </w:tc>
        <w:tc>
          <w:tcPr>
            <w:tcW w:w="541" w:type="dxa"/>
            <w:shd w:val="clear" w:color="auto" w:fill="auto"/>
          </w:tcPr>
          <w:p w14:paraId="37CCF5F9" w14:textId="77777777" w:rsidR="005A7023" w:rsidRPr="00B641FF" w:rsidRDefault="005A7023" w:rsidP="005A7023">
            <w:pPr>
              <w:rPr>
                <w:rFonts w:ascii="Times New Roman" w:hAnsi="Times New Roman" w:cs="Times New Roman"/>
                <w:sz w:val="18"/>
                <w:szCs w:val="18"/>
              </w:rPr>
            </w:pPr>
          </w:p>
        </w:tc>
        <w:tc>
          <w:tcPr>
            <w:tcW w:w="566" w:type="dxa"/>
            <w:shd w:val="clear" w:color="auto" w:fill="auto"/>
          </w:tcPr>
          <w:p w14:paraId="4D0535EF" w14:textId="77777777" w:rsidR="005A7023" w:rsidRPr="00B641FF" w:rsidRDefault="005A7023" w:rsidP="005A7023">
            <w:pPr>
              <w:rPr>
                <w:rFonts w:ascii="Times New Roman" w:hAnsi="Times New Roman" w:cs="Times New Roman"/>
                <w:sz w:val="18"/>
                <w:szCs w:val="18"/>
              </w:rPr>
            </w:pPr>
          </w:p>
        </w:tc>
        <w:tc>
          <w:tcPr>
            <w:tcW w:w="3843" w:type="dxa"/>
            <w:shd w:val="clear" w:color="auto" w:fill="auto"/>
          </w:tcPr>
          <w:p w14:paraId="5BF301EA" w14:textId="77777777" w:rsidR="005A7023" w:rsidRPr="00B641FF" w:rsidRDefault="005A7023" w:rsidP="005A7023">
            <w:pPr>
              <w:rPr>
                <w:rFonts w:ascii="Times New Roman" w:hAnsi="Times New Roman" w:cs="Times New Roman"/>
                <w:sz w:val="18"/>
                <w:szCs w:val="18"/>
              </w:rPr>
            </w:pPr>
          </w:p>
        </w:tc>
      </w:tr>
      <w:tr w:rsidR="005A7023" w:rsidRPr="00B641FF" w14:paraId="0B29E125" w14:textId="77777777" w:rsidTr="0054442E">
        <w:trPr>
          <w:cantSplit/>
        </w:trPr>
        <w:tc>
          <w:tcPr>
            <w:tcW w:w="4105" w:type="dxa"/>
            <w:shd w:val="clear" w:color="auto" w:fill="auto"/>
          </w:tcPr>
          <w:p w14:paraId="1F546CDE" w14:textId="6C3A540E" w:rsidR="005A7023" w:rsidRPr="005A7023" w:rsidRDefault="005A7023" w:rsidP="00316AFB">
            <w:pPr>
              <w:pStyle w:val="ListParagraph"/>
              <w:numPr>
                <w:ilvl w:val="0"/>
                <w:numId w:val="23"/>
              </w:numPr>
              <w:ind w:left="329"/>
              <w:rPr>
                <w:rFonts w:ascii="Times New Roman" w:hAnsi="Times New Roman" w:cs="Times New Roman"/>
                <w:sz w:val="18"/>
                <w:szCs w:val="18"/>
              </w:rPr>
            </w:pPr>
            <w:r w:rsidRPr="005A7023">
              <w:rPr>
                <w:rFonts w:ascii="Times New Roman" w:hAnsi="Times New Roman" w:cs="Times New Roman"/>
                <w:sz w:val="18"/>
                <w:szCs w:val="18"/>
              </w:rPr>
              <w:t>When a vendor or subcontractor is involved in the implementation of the requirements for DOELAP accreditation, the accredited program shall have a procedure describing how DOELAP</w:t>
            </w:r>
            <w:r>
              <w:rPr>
                <w:rFonts w:ascii="Times New Roman" w:hAnsi="Times New Roman" w:cs="Times New Roman"/>
                <w:sz w:val="18"/>
                <w:szCs w:val="18"/>
              </w:rPr>
              <w:t xml:space="preserve"> </w:t>
            </w:r>
            <w:r w:rsidRPr="005A7023">
              <w:rPr>
                <w:rFonts w:ascii="Times New Roman" w:hAnsi="Times New Roman" w:cs="Times New Roman"/>
                <w:sz w:val="18"/>
                <w:szCs w:val="18"/>
              </w:rPr>
              <w:t>requirements are maintained</w:t>
            </w:r>
            <w:r>
              <w:rPr>
                <w:rFonts w:ascii="Times New Roman" w:hAnsi="Times New Roman" w:cs="Times New Roman"/>
                <w:sz w:val="18"/>
                <w:szCs w:val="18"/>
              </w:rPr>
              <w:t>.</w:t>
            </w:r>
          </w:p>
        </w:tc>
        <w:tc>
          <w:tcPr>
            <w:tcW w:w="1131" w:type="dxa"/>
            <w:shd w:val="clear" w:color="auto" w:fill="auto"/>
          </w:tcPr>
          <w:p w14:paraId="04E13B49" w14:textId="38FC9B56" w:rsidR="005A7023" w:rsidRPr="005E0704" w:rsidRDefault="005A7023" w:rsidP="005A7023">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i</w:t>
            </w:r>
            <w:r w:rsidRPr="005E0704">
              <w:rPr>
                <w:rFonts w:ascii="Times New Roman" w:hAnsi="Times New Roman" w:cs="Times New Roman"/>
                <w:sz w:val="18"/>
                <w:szCs w:val="18"/>
              </w:rPr>
              <w:t>)</w:t>
            </w:r>
          </w:p>
        </w:tc>
        <w:tc>
          <w:tcPr>
            <w:tcW w:w="604" w:type="dxa"/>
            <w:shd w:val="clear" w:color="auto" w:fill="auto"/>
          </w:tcPr>
          <w:p w14:paraId="4FAC04F2" w14:textId="77777777" w:rsidR="005A7023" w:rsidRPr="00B641FF" w:rsidRDefault="005A7023" w:rsidP="005A7023">
            <w:pPr>
              <w:rPr>
                <w:rFonts w:ascii="Times New Roman" w:hAnsi="Times New Roman" w:cs="Times New Roman"/>
                <w:sz w:val="18"/>
                <w:szCs w:val="18"/>
              </w:rPr>
            </w:pPr>
          </w:p>
        </w:tc>
        <w:tc>
          <w:tcPr>
            <w:tcW w:w="541" w:type="dxa"/>
            <w:shd w:val="clear" w:color="auto" w:fill="auto"/>
          </w:tcPr>
          <w:p w14:paraId="15469A8F" w14:textId="77777777" w:rsidR="005A7023" w:rsidRPr="00B641FF" w:rsidRDefault="005A7023" w:rsidP="005A7023">
            <w:pPr>
              <w:rPr>
                <w:rFonts w:ascii="Times New Roman" w:hAnsi="Times New Roman" w:cs="Times New Roman"/>
                <w:sz w:val="18"/>
                <w:szCs w:val="18"/>
              </w:rPr>
            </w:pPr>
          </w:p>
        </w:tc>
        <w:tc>
          <w:tcPr>
            <w:tcW w:w="566" w:type="dxa"/>
            <w:shd w:val="clear" w:color="auto" w:fill="auto"/>
          </w:tcPr>
          <w:p w14:paraId="50A42BA0" w14:textId="77777777" w:rsidR="005A7023" w:rsidRPr="00B641FF" w:rsidRDefault="005A7023" w:rsidP="005A7023">
            <w:pPr>
              <w:rPr>
                <w:rFonts w:ascii="Times New Roman" w:hAnsi="Times New Roman" w:cs="Times New Roman"/>
                <w:sz w:val="18"/>
                <w:szCs w:val="18"/>
              </w:rPr>
            </w:pPr>
          </w:p>
        </w:tc>
        <w:tc>
          <w:tcPr>
            <w:tcW w:w="3843" w:type="dxa"/>
            <w:shd w:val="clear" w:color="auto" w:fill="auto"/>
          </w:tcPr>
          <w:p w14:paraId="452A847F" w14:textId="77777777" w:rsidR="005A7023" w:rsidRPr="00B641FF" w:rsidRDefault="005A7023" w:rsidP="005A7023">
            <w:pPr>
              <w:rPr>
                <w:rFonts w:ascii="Times New Roman" w:hAnsi="Times New Roman" w:cs="Times New Roman"/>
                <w:sz w:val="18"/>
                <w:szCs w:val="18"/>
              </w:rPr>
            </w:pPr>
          </w:p>
        </w:tc>
      </w:tr>
      <w:tr w:rsidR="005A7023" w:rsidRPr="00B641FF" w14:paraId="1E5DFA0A" w14:textId="77777777" w:rsidTr="0054442E">
        <w:trPr>
          <w:cantSplit/>
        </w:trPr>
        <w:tc>
          <w:tcPr>
            <w:tcW w:w="4105" w:type="dxa"/>
            <w:shd w:val="clear" w:color="auto" w:fill="auto"/>
          </w:tcPr>
          <w:p w14:paraId="6486869B" w14:textId="73A0A611" w:rsidR="005A7023" w:rsidRPr="005A7023" w:rsidRDefault="005A7023" w:rsidP="00316AFB">
            <w:pPr>
              <w:pStyle w:val="ListParagraph"/>
              <w:numPr>
                <w:ilvl w:val="0"/>
                <w:numId w:val="23"/>
              </w:numPr>
              <w:ind w:left="329"/>
              <w:rPr>
                <w:rFonts w:ascii="Times New Roman" w:hAnsi="Times New Roman" w:cs="Times New Roman"/>
                <w:sz w:val="18"/>
                <w:szCs w:val="18"/>
              </w:rPr>
            </w:pPr>
            <w:r w:rsidRPr="005A7023">
              <w:rPr>
                <w:rFonts w:ascii="Times New Roman" w:hAnsi="Times New Roman" w:cs="Times New Roman"/>
                <w:sz w:val="18"/>
                <w:szCs w:val="18"/>
              </w:rPr>
              <w:t>External audits of a vendor or subcontractor’s QAP shall be performed initially and at least</w:t>
            </w:r>
            <w:r>
              <w:rPr>
                <w:rFonts w:ascii="Times New Roman" w:hAnsi="Times New Roman" w:cs="Times New Roman"/>
                <w:sz w:val="18"/>
                <w:szCs w:val="18"/>
              </w:rPr>
              <w:t xml:space="preserve"> </w:t>
            </w:r>
            <w:r w:rsidRPr="005A7023">
              <w:rPr>
                <w:rFonts w:ascii="Times New Roman" w:hAnsi="Times New Roman" w:cs="Times New Roman"/>
                <w:sz w:val="18"/>
                <w:szCs w:val="18"/>
              </w:rPr>
              <w:t>once during the DOELAP accreditation period</w:t>
            </w:r>
            <w:r>
              <w:rPr>
                <w:rFonts w:ascii="Times New Roman" w:hAnsi="Times New Roman" w:cs="Times New Roman"/>
                <w:sz w:val="18"/>
                <w:szCs w:val="18"/>
              </w:rPr>
              <w:t>.</w:t>
            </w:r>
          </w:p>
        </w:tc>
        <w:tc>
          <w:tcPr>
            <w:tcW w:w="1131" w:type="dxa"/>
            <w:shd w:val="clear" w:color="auto" w:fill="auto"/>
          </w:tcPr>
          <w:p w14:paraId="17E6C645" w14:textId="26002187" w:rsidR="005A7023" w:rsidRPr="005E0704" w:rsidRDefault="005A7023" w:rsidP="005A7023">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j</w:t>
            </w:r>
            <w:r w:rsidRPr="005E0704">
              <w:rPr>
                <w:rFonts w:ascii="Times New Roman" w:hAnsi="Times New Roman" w:cs="Times New Roman"/>
                <w:sz w:val="18"/>
                <w:szCs w:val="18"/>
              </w:rPr>
              <w:t>)</w:t>
            </w:r>
          </w:p>
        </w:tc>
        <w:tc>
          <w:tcPr>
            <w:tcW w:w="604" w:type="dxa"/>
            <w:shd w:val="clear" w:color="auto" w:fill="auto"/>
          </w:tcPr>
          <w:p w14:paraId="0B51165E" w14:textId="77777777" w:rsidR="005A7023" w:rsidRPr="00B641FF" w:rsidRDefault="005A7023" w:rsidP="005A7023">
            <w:pPr>
              <w:rPr>
                <w:rFonts w:ascii="Times New Roman" w:hAnsi="Times New Roman" w:cs="Times New Roman"/>
                <w:sz w:val="18"/>
                <w:szCs w:val="18"/>
              </w:rPr>
            </w:pPr>
          </w:p>
        </w:tc>
        <w:tc>
          <w:tcPr>
            <w:tcW w:w="541" w:type="dxa"/>
            <w:shd w:val="clear" w:color="auto" w:fill="auto"/>
          </w:tcPr>
          <w:p w14:paraId="40D3CAB2" w14:textId="77777777" w:rsidR="005A7023" w:rsidRPr="00B641FF" w:rsidRDefault="005A7023" w:rsidP="005A7023">
            <w:pPr>
              <w:rPr>
                <w:rFonts w:ascii="Times New Roman" w:hAnsi="Times New Roman" w:cs="Times New Roman"/>
                <w:sz w:val="18"/>
                <w:szCs w:val="18"/>
              </w:rPr>
            </w:pPr>
          </w:p>
        </w:tc>
        <w:tc>
          <w:tcPr>
            <w:tcW w:w="566" w:type="dxa"/>
            <w:shd w:val="clear" w:color="auto" w:fill="auto"/>
          </w:tcPr>
          <w:p w14:paraId="1813F17F" w14:textId="77777777" w:rsidR="005A7023" w:rsidRPr="00B641FF" w:rsidRDefault="005A7023" w:rsidP="005A7023">
            <w:pPr>
              <w:rPr>
                <w:rFonts w:ascii="Times New Roman" w:hAnsi="Times New Roman" w:cs="Times New Roman"/>
                <w:sz w:val="18"/>
                <w:szCs w:val="18"/>
              </w:rPr>
            </w:pPr>
          </w:p>
        </w:tc>
        <w:tc>
          <w:tcPr>
            <w:tcW w:w="3843" w:type="dxa"/>
            <w:shd w:val="clear" w:color="auto" w:fill="auto"/>
          </w:tcPr>
          <w:p w14:paraId="50245F04" w14:textId="77777777" w:rsidR="005A7023" w:rsidRPr="00B641FF" w:rsidRDefault="005A7023" w:rsidP="005A7023">
            <w:pPr>
              <w:rPr>
                <w:rFonts w:ascii="Times New Roman" w:hAnsi="Times New Roman" w:cs="Times New Roman"/>
                <w:sz w:val="18"/>
                <w:szCs w:val="18"/>
              </w:rPr>
            </w:pPr>
          </w:p>
        </w:tc>
      </w:tr>
      <w:tr w:rsidR="000A1871" w:rsidRPr="00B641FF" w14:paraId="0335469C" w14:textId="77777777" w:rsidTr="0054442E">
        <w:trPr>
          <w:cantSplit/>
        </w:trPr>
        <w:tc>
          <w:tcPr>
            <w:tcW w:w="4105" w:type="dxa"/>
            <w:shd w:val="clear" w:color="auto" w:fill="auto"/>
          </w:tcPr>
          <w:p w14:paraId="5BD4DF98" w14:textId="2E087C05" w:rsidR="000A1871" w:rsidRPr="005A7023" w:rsidRDefault="000A1871" w:rsidP="00316AFB">
            <w:pPr>
              <w:pStyle w:val="ListParagraph"/>
              <w:numPr>
                <w:ilvl w:val="0"/>
                <w:numId w:val="23"/>
              </w:numPr>
              <w:ind w:left="329"/>
              <w:rPr>
                <w:rFonts w:ascii="Times New Roman" w:hAnsi="Times New Roman" w:cs="Times New Roman"/>
                <w:sz w:val="18"/>
                <w:szCs w:val="18"/>
              </w:rPr>
            </w:pPr>
            <w:r w:rsidRPr="000A1871">
              <w:rPr>
                <w:rFonts w:ascii="Times New Roman" w:hAnsi="Times New Roman" w:cs="Times New Roman"/>
                <w:sz w:val="18"/>
                <w:szCs w:val="18"/>
              </w:rPr>
              <w:t>The audits shall be supplemented by an ongoing evaluation of the performance of the</w:t>
            </w:r>
            <w:r>
              <w:rPr>
                <w:rFonts w:ascii="Times New Roman" w:hAnsi="Times New Roman" w:cs="Times New Roman"/>
                <w:sz w:val="18"/>
                <w:szCs w:val="18"/>
              </w:rPr>
              <w:t xml:space="preserve"> </w:t>
            </w:r>
            <w:r w:rsidRPr="000A1871">
              <w:rPr>
                <w:rFonts w:ascii="Times New Roman" w:hAnsi="Times New Roman" w:cs="Times New Roman"/>
                <w:sz w:val="18"/>
                <w:szCs w:val="18"/>
              </w:rPr>
              <w:t>vendor or subcontractor through blind audits, outlined in Section 4.8.2 of this standard</w:t>
            </w:r>
            <w:r>
              <w:rPr>
                <w:rFonts w:ascii="Times New Roman" w:hAnsi="Times New Roman" w:cs="Times New Roman"/>
                <w:sz w:val="18"/>
                <w:szCs w:val="18"/>
              </w:rPr>
              <w:t>.</w:t>
            </w:r>
          </w:p>
        </w:tc>
        <w:tc>
          <w:tcPr>
            <w:tcW w:w="1131" w:type="dxa"/>
            <w:shd w:val="clear" w:color="auto" w:fill="auto"/>
          </w:tcPr>
          <w:p w14:paraId="1092A1E3" w14:textId="0ECD6F49" w:rsidR="000A1871" w:rsidRPr="005E0704" w:rsidRDefault="000A1871" w:rsidP="000A1871">
            <w:pPr>
              <w:rPr>
                <w:rFonts w:ascii="Times New Roman" w:hAnsi="Times New Roman" w:cs="Times New Roman"/>
                <w:sz w:val="18"/>
                <w:szCs w:val="18"/>
              </w:rPr>
            </w:pPr>
            <w:r w:rsidRPr="005E0704">
              <w:rPr>
                <w:rFonts w:ascii="Times New Roman" w:hAnsi="Times New Roman" w:cs="Times New Roman"/>
                <w:sz w:val="18"/>
                <w:szCs w:val="18"/>
              </w:rPr>
              <w:t>4.3(</w:t>
            </w:r>
            <w:r>
              <w:rPr>
                <w:rFonts w:ascii="Times New Roman" w:hAnsi="Times New Roman" w:cs="Times New Roman"/>
                <w:sz w:val="18"/>
                <w:szCs w:val="18"/>
              </w:rPr>
              <w:t>j</w:t>
            </w:r>
            <w:r w:rsidRPr="005E0704">
              <w:rPr>
                <w:rFonts w:ascii="Times New Roman" w:hAnsi="Times New Roman" w:cs="Times New Roman"/>
                <w:sz w:val="18"/>
                <w:szCs w:val="18"/>
              </w:rPr>
              <w:t>)</w:t>
            </w:r>
          </w:p>
        </w:tc>
        <w:tc>
          <w:tcPr>
            <w:tcW w:w="604" w:type="dxa"/>
            <w:shd w:val="clear" w:color="auto" w:fill="auto"/>
          </w:tcPr>
          <w:p w14:paraId="645948DF" w14:textId="77777777" w:rsidR="000A1871" w:rsidRPr="00B641FF" w:rsidRDefault="000A1871" w:rsidP="000A1871">
            <w:pPr>
              <w:rPr>
                <w:rFonts w:ascii="Times New Roman" w:hAnsi="Times New Roman" w:cs="Times New Roman"/>
                <w:sz w:val="18"/>
                <w:szCs w:val="18"/>
              </w:rPr>
            </w:pPr>
          </w:p>
        </w:tc>
        <w:tc>
          <w:tcPr>
            <w:tcW w:w="541" w:type="dxa"/>
            <w:shd w:val="clear" w:color="auto" w:fill="auto"/>
          </w:tcPr>
          <w:p w14:paraId="504D70D2" w14:textId="77777777" w:rsidR="000A1871" w:rsidRPr="00B641FF" w:rsidRDefault="000A1871" w:rsidP="000A1871">
            <w:pPr>
              <w:rPr>
                <w:rFonts w:ascii="Times New Roman" w:hAnsi="Times New Roman" w:cs="Times New Roman"/>
                <w:sz w:val="18"/>
                <w:szCs w:val="18"/>
              </w:rPr>
            </w:pPr>
          </w:p>
        </w:tc>
        <w:tc>
          <w:tcPr>
            <w:tcW w:w="566" w:type="dxa"/>
            <w:shd w:val="clear" w:color="auto" w:fill="auto"/>
          </w:tcPr>
          <w:p w14:paraId="45EE1203" w14:textId="77777777" w:rsidR="000A1871" w:rsidRPr="00B641FF" w:rsidRDefault="000A1871" w:rsidP="000A1871">
            <w:pPr>
              <w:rPr>
                <w:rFonts w:ascii="Times New Roman" w:hAnsi="Times New Roman" w:cs="Times New Roman"/>
                <w:sz w:val="18"/>
                <w:szCs w:val="18"/>
              </w:rPr>
            </w:pPr>
          </w:p>
        </w:tc>
        <w:tc>
          <w:tcPr>
            <w:tcW w:w="3843" w:type="dxa"/>
            <w:shd w:val="clear" w:color="auto" w:fill="auto"/>
          </w:tcPr>
          <w:p w14:paraId="5935E23E" w14:textId="77777777" w:rsidR="000A1871" w:rsidRPr="00B641FF" w:rsidRDefault="000A1871" w:rsidP="000A1871">
            <w:pPr>
              <w:rPr>
                <w:rFonts w:ascii="Times New Roman" w:hAnsi="Times New Roman" w:cs="Times New Roman"/>
                <w:sz w:val="18"/>
                <w:szCs w:val="18"/>
              </w:rPr>
            </w:pPr>
          </w:p>
        </w:tc>
      </w:tr>
    </w:tbl>
    <w:p w14:paraId="3B6CEEF8" w14:textId="77777777" w:rsidR="007D4F4E" w:rsidRDefault="007D4F4E"/>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5E0704" w:rsidRPr="00D42359" w14:paraId="39C4469B" w14:textId="77777777" w:rsidTr="0054442E">
        <w:trPr>
          <w:cantSplit/>
          <w:tblHeader/>
        </w:trPr>
        <w:tc>
          <w:tcPr>
            <w:tcW w:w="4105" w:type="dxa"/>
            <w:vMerge w:val="restart"/>
            <w:vAlign w:val="center"/>
          </w:tcPr>
          <w:p w14:paraId="57B33849" w14:textId="77777777" w:rsidR="005E0704" w:rsidRPr="007D4F4E" w:rsidRDefault="005E0704"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118327FB"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6FA18B64"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3" w:type="dxa"/>
            <w:vMerge w:val="restart"/>
            <w:vAlign w:val="center"/>
          </w:tcPr>
          <w:p w14:paraId="236D78E9" w14:textId="77777777" w:rsidR="005E0704" w:rsidRPr="007D4F4E" w:rsidRDefault="005E0704" w:rsidP="005E0704">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5E0704" w:rsidRPr="00D42359" w14:paraId="2BB4CA08" w14:textId="77777777" w:rsidTr="0054442E">
        <w:trPr>
          <w:cantSplit/>
          <w:tblHeader/>
        </w:trPr>
        <w:tc>
          <w:tcPr>
            <w:tcW w:w="4105" w:type="dxa"/>
            <w:vMerge/>
          </w:tcPr>
          <w:p w14:paraId="39D5787C" w14:textId="77777777" w:rsidR="005E0704" w:rsidRPr="00D42359" w:rsidRDefault="005E0704" w:rsidP="005E0704">
            <w:pPr>
              <w:rPr>
                <w:rFonts w:ascii="Times New Roman" w:hAnsi="Times New Roman" w:cs="Times New Roman"/>
                <w:sz w:val="18"/>
                <w:szCs w:val="18"/>
              </w:rPr>
            </w:pPr>
          </w:p>
        </w:tc>
        <w:tc>
          <w:tcPr>
            <w:tcW w:w="1131" w:type="dxa"/>
            <w:vMerge/>
          </w:tcPr>
          <w:p w14:paraId="4D7BEE29" w14:textId="77777777" w:rsidR="005E0704" w:rsidRPr="00D42359" w:rsidRDefault="005E0704" w:rsidP="005E0704">
            <w:pPr>
              <w:rPr>
                <w:rFonts w:ascii="Times New Roman" w:hAnsi="Times New Roman" w:cs="Times New Roman"/>
                <w:sz w:val="18"/>
                <w:szCs w:val="18"/>
              </w:rPr>
            </w:pPr>
          </w:p>
        </w:tc>
        <w:tc>
          <w:tcPr>
            <w:tcW w:w="604" w:type="dxa"/>
          </w:tcPr>
          <w:p w14:paraId="266C6ED1" w14:textId="77777777" w:rsidR="005E0704" w:rsidRPr="005E0704" w:rsidRDefault="005E0704" w:rsidP="005E0704">
            <w:pPr>
              <w:rPr>
                <w:rFonts w:ascii="Times New Roman" w:hAnsi="Times New Roman" w:cs="Times New Roman"/>
                <w:b/>
                <w:sz w:val="18"/>
                <w:szCs w:val="18"/>
              </w:rPr>
            </w:pPr>
            <w:r>
              <w:rPr>
                <w:rFonts w:ascii="Times New Roman" w:hAnsi="Times New Roman" w:cs="Times New Roman"/>
                <w:b/>
                <w:sz w:val="18"/>
                <w:szCs w:val="18"/>
              </w:rPr>
              <w:t>YES</w:t>
            </w:r>
          </w:p>
        </w:tc>
        <w:tc>
          <w:tcPr>
            <w:tcW w:w="541" w:type="dxa"/>
          </w:tcPr>
          <w:p w14:paraId="28E40C30" w14:textId="77777777" w:rsidR="005E0704" w:rsidRPr="005E0704" w:rsidRDefault="005E0704" w:rsidP="005E0704">
            <w:pPr>
              <w:rPr>
                <w:rFonts w:ascii="Times New Roman" w:hAnsi="Times New Roman" w:cs="Times New Roman"/>
                <w:b/>
                <w:sz w:val="18"/>
                <w:szCs w:val="18"/>
              </w:rPr>
            </w:pPr>
            <w:r>
              <w:rPr>
                <w:rFonts w:ascii="Times New Roman" w:hAnsi="Times New Roman" w:cs="Times New Roman"/>
                <w:b/>
                <w:sz w:val="18"/>
                <w:szCs w:val="18"/>
              </w:rPr>
              <w:t>NO</w:t>
            </w:r>
          </w:p>
        </w:tc>
        <w:tc>
          <w:tcPr>
            <w:tcW w:w="566" w:type="dxa"/>
          </w:tcPr>
          <w:p w14:paraId="4FB4531F" w14:textId="77777777" w:rsidR="005E0704" w:rsidRPr="005E0704" w:rsidRDefault="005E0704" w:rsidP="005E0704">
            <w:pPr>
              <w:rPr>
                <w:rFonts w:ascii="Times New Roman" w:hAnsi="Times New Roman" w:cs="Times New Roman"/>
                <w:b/>
                <w:sz w:val="18"/>
                <w:szCs w:val="18"/>
              </w:rPr>
            </w:pPr>
            <w:r w:rsidRPr="005E0704">
              <w:rPr>
                <w:rFonts w:ascii="Times New Roman" w:hAnsi="Times New Roman" w:cs="Times New Roman"/>
                <w:b/>
                <w:sz w:val="18"/>
                <w:szCs w:val="18"/>
              </w:rPr>
              <w:t>N/A</w:t>
            </w:r>
          </w:p>
        </w:tc>
        <w:tc>
          <w:tcPr>
            <w:tcW w:w="3843" w:type="dxa"/>
            <w:vMerge/>
          </w:tcPr>
          <w:p w14:paraId="53E5A341" w14:textId="77777777" w:rsidR="005E0704" w:rsidRPr="00D42359" w:rsidRDefault="005E0704" w:rsidP="005E0704">
            <w:pPr>
              <w:rPr>
                <w:rFonts w:ascii="Times New Roman" w:hAnsi="Times New Roman" w:cs="Times New Roman"/>
                <w:sz w:val="18"/>
                <w:szCs w:val="18"/>
              </w:rPr>
            </w:pPr>
          </w:p>
        </w:tc>
      </w:tr>
      <w:tr w:rsidR="00E55992" w:rsidRPr="00D42359" w14:paraId="3CE0EE54" w14:textId="77777777" w:rsidTr="0054442E">
        <w:trPr>
          <w:cantSplit/>
          <w:tblHeader/>
        </w:trPr>
        <w:tc>
          <w:tcPr>
            <w:tcW w:w="4105" w:type="dxa"/>
            <w:shd w:val="clear" w:color="auto" w:fill="D9D9D9" w:themeFill="background1" w:themeFillShade="D9"/>
          </w:tcPr>
          <w:p w14:paraId="51B77171" w14:textId="5A13E018" w:rsidR="00E55992" w:rsidRPr="00D42359" w:rsidRDefault="00032238" w:rsidP="005E0704">
            <w:pPr>
              <w:rPr>
                <w:rFonts w:ascii="Times New Roman" w:hAnsi="Times New Roman" w:cs="Times New Roman"/>
                <w:b/>
                <w:sz w:val="18"/>
                <w:szCs w:val="18"/>
              </w:rPr>
            </w:pPr>
            <w:r>
              <w:rPr>
                <w:rFonts w:ascii="Times New Roman" w:hAnsi="Times New Roman" w:cs="Times New Roman"/>
                <w:b/>
                <w:sz w:val="18"/>
                <w:szCs w:val="18"/>
              </w:rPr>
              <w:t>Personnel Training and Qualifications</w:t>
            </w:r>
          </w:p>
        </w:tc>
        <w:tc>
          <w:tcPr>
            <w:tcW w:w="1131" w:type="dxa"/>
            <w:shd w:val="clear" w:color="auto" w:fill="D9D9D9" w:themeFill="background1" w:themeFillShade="D9"/>
          </w:tcPr>
          <w:p w14:paraId="0587E268" w14:textId="77777777" w:rsidR="00E55992" w:rsidRPr="00D42359" w:rsidRDefault="00E55992" w:rsidP="005E0704">
            <w:pPr>
              <w:rPr>
                <w:rFonts w:ascii="Times New Roman" w:hAnsi="Times New Roman" w:cs="Times New Roman"/>
                <w:sz w:val="18"/>
                <w:szCs w:val="18"/>
              </w:rPr>
            </w:pPr>
          </w:p>
        </w:tc>
        <w:tc>
          <w:tcPr>
            <w:tcW w:w="604" w:type="dxa"/>
            <w:shd w:val="clear" w:color="auto" w:fill="D9D9D9" w:themeFill="background1" w:themeFillShade="D9"/>
          </w:tcPr>
          <w:p w14:paraId="490567E7" w14:textId="77777777" w:rsidR="00E55992" w:rsidRPr="00D42359" w:rsidRDefault="00E55992" w:rsidP="005E0704">
            <w:pPr>
              <w:rPr>
                <w:rFonts w:ascii="Times New Roman" w:hAnsi="Times New Roman" w:cs="Times New Roman"/>
                <w:sz w:val="18"/>
                <w:szCs w:val="18"/>
              </w:rPr>
            </w:pPr>
          </w:p>
        </w:tc>
        <w:tc>
          <w:tcPr>
            <w:tcW w:w="541" w:type="dxa"/>
            <w:shd w:val="clear" w:color="auto" w:fill="D9D9D9" w:themeFill="background1" w:themeFillShade="D9"/>
          </w:tcPr>
          <w:p w14:paraId="6F6FE4A1" w14:textId="77777777" w:rsidR="00E55992" w:rsidRPr="00D42359" w:rsidRDefault="00E55992" w:rsidP="005E0704">
            <w:pPr>
              <w:rPr>
                <w:rFonts w:ascii="Times New Roman" w:hAnsi="Times New Roman" w:cs="Times New Roman"/>
                <w:sz w:val="18"/>
                <w:szCs w:val="18"/>
              </w:rPr>
            </w:pPr>
          </w:p>
        </w:tc>
        <w:tc>
          <w:tcPr>
            <w:tcW w:w="566" w:type="dxa"/>
            <w:shd w:val="clear" w:color="auto" w:fill="D9D9D9" w:themeFill="background1" w:themeFillShade="D9"/>
          </w:tcPr>
          <w:p w14:paraId="32A2DAEB" w14:textId="77777777" w:rsidR="00E55992" w:rsidRPr="00D42359" w:rsidRDefault="00E55992" w:rsidP="005E0704">
            <w:pPr>
              <w:rPr>
                <w:rFonts w:ascii="Times New Roman" w:hAnsi="Times New Roman" w:cs="Times New Roman"/>
                <w:sz w:val="18"/>
                <w:szCs w:val="18"/>
              </w:rPr>
            </w:pPr>
          </w:p>
        </w:tc>
        <w:tc>
          <w:tcPr>
            <w:tcW w:w="3843" w:type="dxa"/>
            <w:shd w:val="clear" w:color="auto" w:fill="D9D9D9" w:themeFill="background1" w:themeFillShade="D9"/>
          </w:tcPr>
          <w:p w14:paraId="2CB5288A" w14:textId="77777777" w:rsidR="00E55992" w:rsidRPr="00D42359" w:rsidRDefault="00E55992" w:rsidP="005E0704">
            <w:pPr>
              <w:rPr>
                <w:rFonts w:ascii="Times New Roman" w:hAnsi="Times New Roman" w:cs="Times New Roman"/>
                <w:sz w:val="18"/>
                <w:szCs w:val="18"/>
              </w:rPr>
            </w:pPr>
          </w:p>
        </w:tc>
      </w:tr>
      <w:tr w:rsidR="00D057A4" w:rsidRPr="00D42359" w14:paraId="0356095D" w14:textId="77777777" w:rsidTr="0054442E">
        <w:trPr>
          <w:cantSplit/>
        </w:trPr>
        <w:tc>
          <w:tcPr>
            <w:tcW w:w="4105" w:type="dxa"/>
            <w:shd w:val="clear" w:color="auto" w:fill="auto"/>
          </w:tcPr>
          <w:p w14:paraId="1C23EF33" w14:textId="41FDFCA2" w:rsidR="00D057A4" w:rsidRPr="0095604C" w:rsidRDefault="00F748FC" w:rsidP="00316AFB">
            <w:pPr>
              <w:pStyle w:val="ListParagraph"/>
              <w:numPr>
                <w:ilvl w:val="0"/>
                <w:numId w:val="3"/>
              </w:numPr>
              <w:ind w:left="329"/>
              <w:rPr>
                <w:rFonts w:ascii="Times New Roman" w:hAnsi="Times New Roman" w:cs="Times New Roman"/>
                <w:b/>
                <w:sz w:val="18"/>
                <w:szCs w:val="18"/>
              </w:rPr>
            </w:pPr>
            <w:r w:rsidRPr="00F748FC">
              <w:rPr>
                <w:rFonts w:ascii="Times New Roman" w:hAnsi="Times New Roman" w:cs="Times New Roman"/>
                <w:sz w:val="18"/>
                <w:szCs w:val="18"/>
              </w:rPr>
              <w:t>All personnel performing accredited activities shall have the training, qualifications, and</w:t>
            </w:r>
            <w:r>
              <w:rPr>
                <w:rFonts w:ascii="Times New Roman" w:hAnsi="Times New Roman" w:cs="Times New Roman"/>
                <w:sz w:val="18"/>
                <w:szCs w:val="18"/>
              </w:rPr>
              <w:t xml:space="preserve"> </w:t>
            </w:r>
            <w:r w:rsidRPr="00F748FC">
              <w:rPr>
                <w:rFonts w:ascii="Times New Roman" w:hAnsi="Times New Roman" w:cs="Times New Roman"/>
                <w:sz w:val="18"/>
                <w:szCs w:val="18"/>
              </w:rPr>
              <w:t>competence to perform their assigned tasks effectively</w:t>
            </w:r>
            <w:r w:rsidR="005E0704" w:rsidRPr="0095604C">
              <w:rPr>
                <w:rFonts w:ascii="Times New Roman" w:hAnsi="Times New Roman" w:cs="Times New Roman"/>
                <w:sz w:val="18"/>
                <w:szCs w:val="18"/>
              </w:rPr>
              <w:t>.</w:t>
            </w:r>
          </w:p>
        </w:tc>
        <w:tc>
          <w:tcPr>
            <w:tcW w:w="1131" w:type="dxa"/>
            <w:shd w:val="clear" w:color="auto" w:fill="auto"/>
          </w:tcPr>
          <w:p w14:paraId="299C3379" w14:textId="77777777" w:rsidR="002F6FFC" w:rsidRPr="0095604C" w:rsidRDefault="002F6FFC" w:rsidP="005E0704">
            <w:pPr>
              <w:rPr>
                <w:rFonts w:ascii="Times New Roman" w:hAnsi="Times New Roman" w:cs="Times New Roman"/>
                <w:sz w:val="18"/>
                <w:szCs w:val="18"/>
              </w:rPr>
            </w:pPr>
            <w:r w:rsidRPr="0095604C">
              <w:rPr>
                <w:rFonts w:ascii="Times New Roman" w:hAnsi="Times New Roman" w:cs="Times New Roman"/>
                <w:sz w:val="18"/>
                <w:szCs w:val="18"/>
              </w:rPr>
              <w:t>4.4(a)</w:t>
            </w:r>
          </w:p>
        </w:tc>
        <w:tc>
          <w:tcPr>
            <w:tcW w:w="604" w:type="dxa"/>
            <w:shd w:val="clear" w:color="auto" w:fill="auto"/>
          </w:tcPr>
          <w:p w14:paraId="686F686B" w14:textId="77777777" w:rsidR="00D057A4" w:rsidRPr="00D42359" w:rsidRDefault="00D057A4" w:rsidP="005E0704">
            <w:pPr>
              <w:rPr>
                <w:rFonts w:ascii="Times New Roman" w:hAnsi="Times New Roman" w:cs="Times New Roman"/>
                <w:sz w:val="18"/>
                <w:szCs w:val="18"/>
              </w:rPr>
            </w:pPr>
          </w:p>
        </w:tc>
        <w:tc>
          <w:tcPr>
            <w:tcW w:w="541" w:type="dxa"/>
            <w:shd w:val="clear" w:color="auto" w:fill="auto"/>
          </w:tcPr>
          <w:p w14:paraId="1505CB4F" w14:textId="77777777" w:rsidR="00D057A4" w:rsidRPr="00D42359" w:rsidRDefault="00D057A4" w:rsidP="005E0704">
            <w:pPr>
              <w:rPr>
                <w:rFonts w:ascii="Times New Roman" w:hAnsi="Times New Roman" w:cs="Times New Roman"/>
                <w:sz w:val="18"/>
                <w:szCs w:val="18"/>
              </w:rPr>
            </w:pPr>
          </w:p>
        </w:tc>
        <w:tc>
          <w:tcPr>
            <w:tcW w:w="566" w:type="dxa"/>
            <w:shd w:val="clear" w:color="auto" w:fill="auto"/>
          </w:tcPr>
          <w:p w14:paraId="1A554189" w14:textId="77777777" w:rsidR="00D057A4" w:rsidRPr="00D42359" w:rsidRDefault="00D057A4" w:rsidP="005E0704">
            <w:pPr>
              <w:rPr>
                <w:rFonts w:ascii="Times New Roman" w:hAnsi="Times New Roman" w:cs="Times New Roman"/>
                <w:sz w:val="18"/>
                <w:szCs w:val="18"/>
              </w:rPr>
            </w:pPr>
          </w:p>
        </w:tc>
        <w:tc>
          <w:tcPr>
            <w:tcW w:w="3843" w:type="dxa"/>
            <w:shd w:val="clear" w:color="auto" w:fill="auto"/>
          </w:tcPr>
          <w:p w14:paraId="53BFE236" w14:textId="77777777" w:rsidR="00D057A4" w:rsidRPr="00D42359" w:rsidRDefault="00D057A4" w:rsidP="005E0704">
            <w:pPr>
              <w:rPr>
                <w:rFonts w:ascii="Times New Roman" w:hAnsi="Times New Roman" w:cs="Times New Roman"/>
                <w:sz w:val="18"/>
                <w:szCs w:val="18"/>
              </w:rPr>
            </w:pPr>
          </w:p>
        </w:tc>
      </w:tr>
      <w:tr w:rsidR="002F6FFC" w:rsidRPr="00D42359" w14:paraId="6F514F27" w14:textId="77777777" w:rsidTr="0054442E">
        <w:trPr>
          <w:cantSplit/>
        </w:trPr>
        <w:tc>
          <w:tcPr>
            <w:tcW w:w="4105" w:type="dxa"/>
            <w:shd w:val="clear" w:color="auto" w:fill="auto"/>
          </w:tcPr>
          <w:p w14:paraId="16B1DCCD" w14:textId="2DADC285" w:rsidR="002F6FFC" w:rsidRPr="0095604C" w:rsidRDefault="00F748FC" w:rsidP="00316AFB">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A training program commensurate with the complexity and scope of the assigned</w:t>
            </w:r>
            <w:r>
              <w:rPr>
                <w:rFonts w:ascii="Times New Roman" w:hAnsi="Times New Roman" w:cs="Times New Roman"/>
                <w:sz w:val="18"/>
                <w:szCs w:val="18"/>
              </w:rPr>
              <w:t xml:space="preserve"> </w:t>
            </w:r>
            <w:r w:rsidRPr="00F748FC">
              <w:rPr>
                <w:rFonts w:ascii="Times New Roman" w:hAnsi="Times New Roman" w:cs="Times New Roman"/>
                <w:sz w:val="18"/>
                <w:szCs w:val="18"/>
              </w:rPr>
              <w:t>responsibilities shall be documented</w:t>
            </w:r>
            <w:r w:rsidR="0095604C" w:rsidRPr="0095604C">
              <w:rPr>
                <w:rFonts w:ascii="Times New Roman" w:hAnsi="Times New Roman" w:cs="Times New Roman"/>
                <w:sz w:val="18"/>
                <w:szCs w:val="18"/>
              </w:rPr>
              <w:t>.</w:t>
            </w:r>
          </w:p>
        </w:tc>
        <w:tc>
          <w:tcPr>
            <w:tcW w:w="1131" w:type="dxa"/>
            <w:shd w:val="clear" w:color="auto" w:fill="auto"/>
          </w:tcPr>
          <w:p w14:paraId="407057CD" w14:textId="77777777" w:rsidR="002F6FFC" w:rsidRPr="0095604C" w:rsidRDefault="002F6FFC" w:rsidP="005E0704">
            <w:pPr>
              <w:rPr>
                <w:rFonts w:ascii="Times New Roman" w:hAnsi="Times New Roman" w:cs="Times New Roman"/>
                <w:sz w:val="18"/>
                <w:szCs w:val="18"/>
              </w:rPr>
            </w:pPr>
            <w:r w:rsidRPr="0095604C">
              <w:rPr>
                <w:rFonts w:ascii="Times New Roman" w:hAnsi="Times New Roman" w:cs="Times New Roman"/>
                <w:sz w:val="18"/>
                <w:szCs w:val="18"/>
              </w:rPr>
              <w:t>4.4(b)</w:t>
            </w:r>
          </w:p>
        </w:tc>
        <w:tc>
          <w:tcPr>
            <w:tcW w:w="604" w:type="dxa"/>
            <w:shd w:val="clear" w:color="auto" w:fill="auto"/>
          </w:tcPr>
          <w:p w14:paraId="30E51736" w14:textId="77777777" w:rsidR="002F6FFC" w:rsidRPr="00D42359" w:rsidRDefault="002F6FFC" w:rsidP="005E0704">
            <w:pPr>
              <w:rPr>
                <w:rFonts w:ascii="Times New Roman" w:hAnsi="Times New Roman" w:cs="Times New Roman"/>
                <w:sz w:val="18"/>
                <w:szCs w:val="18"/>
              </w:rPr>
            </w:pPr>
          </w:p>
        </w:tc>
        <w:tc>
          <w:tcPr>
            <w:tcW w:w="541" w:type="dxa"/>
            <w:shd w:val="clear" w:color="auto" w:fill="auto"/>
          </w:tcPr>
          <w:p w14:paraId="5FB82DE2" w14:textId="77777777" w:rsidR="002F6FFC" w:rsidRPr="00D42359" w:rsidRDefault="002F6FFC" w:rsidP="005E0704">
            <w:pPr>
              <w:rPr>
                <w:rFonts w:ascii="Times New Roman" w:hAnsi="Times New Roman" w:cs="Times New Roman"/>
                <w:sz w:val="18"/>
                <w:szCs w:val="18"/>
              </w:rPr>
            </w:pPr>
          </w:p>
        </w:tc>
        <w:tc>
          <w:tcPr>
            <w:tcW w:w="566" w:type="dxa"/>
            <w:shd w:val="clear" w:color="auto" w:fill="auto"/>
          </w:tcPr>
          <w:p w14:paraId="37C52AF1" w14:textId="77777777" w:rsidR="002F6FFC" w:rsidRPr="00D42359" w:rsidRDefault="002F6FFC" w:rsidP="005E0704">
            <w:pPr>
              <w:rPr>
                <w:rFonts w:ascii="Times New Roman" w:hAnsi="Times New Roman" w:cs="Times New Roman"/>
                <w:sz w:val="18"/>
                <w:szCs w:val="18"/>
              </w:rPr>
            </w:pPr>
          </w:p>
        </w:tc>
        <w:tc>
          <w:tcPr>
            <w:tcW w:w="3843" w:type="dxa"/>
            <w:shd w:val="clear" w:color="auto" w:fill="auto"/>
          </w:tcPr>
          <w:p w14:paraId="220D3259" w14:textId="77777777" w:rsidR="002F6FFC" w:rsidRPr="00D42359" w:rsidRDefault="002F6FFC" w:rsidP="005E0704">
            <w:pPr>
              <w:rPr>
                <w:rFonts w:ascii="Times New Roman" w:hAnsi="Times New Roman" w:cs="Times New Roman"/>
                <w:sz w:val="18"/>
                <w:szCs w:val="18"/>
              </w:rPr>
            </w:pPr>
          </w:p>
        </w:tc>
      </w:tr>
      <w:tr w:rsidR="00F748FC" w:rsidRPr="00D42359" w14:paraId="66D61E39" w14:textId="77777777" w:rsidTr="0054442E">
        <w:trPr>
          <w:cantSplit/>
        </w:trPr>
        <w:tc>
          <w:tcPr>
            <w:tcW w:w="4105" w:type="dxa"/>
            <w:shd w:val="clear" w:color="auto" w:fill="auto"/>
          </w:tcPr>
          <w:p w14:paraId="1D568EAB" w14:textId="41B38943" w:rsidR="00F748FC" w:rsidRPr="0095604C" w:rsidRDefault="00F748FC" w:rsidP="00316AFB">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Training shall be provided to achieve initial proficiency, maintain proficiency, and adapt to</w:t>
            </w:r>
            <w:r>
              <w:rPr>
                <w:rFonts w:ascii="Times New Roman" w:hAnsi="Times New Roman" w:cs="Times New Roman"/>
                <w:sz w:val="18"/>
                <w:szCs w:val="18"/>
              </w:rPr>
              <w:t xml:space="preserve"> </w:t>
            </w:r>
            <w:r w:rsidRPr="00F748FC">
              <w:rPr>
                <w:rFonts w:ascii="Times New Roman" w:hAnsi="Times New Roman" w:cs="Times New Roman"/>
                <w:sz w:val="18"/>
                <w:szCs w:val="18"/>
              </w:rPr>
              <w:t>changes in job responsibilities, new technologies, or policies and procedures</w:t>
            </w:r>
            <w:r w:rsidRPr="0095604C">
              <w:rPr>
                <w:rFonts w:ascii="Times New Roman" w:hAnsi="Times New Roman" w:cs="Times New Roman"/>
                <w:sz w:val="18"/>
                <w:szCs w:val="18"/>
              </w:rPr>
              <w:t>.</w:t>
            </w:r>
          </w:p>
        </w:tc>
        <w:tc>
          <w:tcPr>
            <w:tcW w:w="1131" w:type="dxa"/>
            <w:shd w:val="clear" w:color="auto" w:fill="auto"/>
          </w:tcPr>
          <w:p w14:paraId="1CAC0792" w14:textId="574F07C2" w:rsidR="00F748FC" w:rsidRPr="0095604C" w:rsidRDefault="00F748FC" w:rsidP="00F748FC">
            <w:pPr>
              <w:rPr>
                <w:rFonts w:ascii="Times New Roman" w:hAnsi="Times New Roman" w:cs="Times New Roman"/>
                <w:sz w:val="18"/>
                <w:szCs w:val="18"/>
              </w:rPr>
            </w:pPr>
            <w:r w:rsidRPr="0095604C">
              <w:rPr>
                <w:rFonts w:ascii="Times New Roman" w:hAnsi="Times New Roman" w:cs="Times New Roman"/>
                <w:sz w:val="18"/>
                <w:szCs w:val="18"/>
              </w:rPr>
              <w:t>4.4(c)</w:t>
            </w:r>
          </w:p>
        </w:tc>
        <w:tc>
          <w:tcPr>
            <w:tcW w:w="604" w:type="dxa"/>
            <w:shd w:val="clear" w:color="auto" w:fill="auto"/>
          </w:tcPr>
          <w:p w14:paraId="0EAB3087" w14:textId="77777777" w:rsidR="00F748FC" w:rsidRPr="00D42359" w:rsidRDefault="00F748FC" w:rsidP="00F748FC">
            <w:pPr>
              <w:rPr>
                <w:rFonts w:ascii="Times New Roman" w:hAnsi="Times New Roman" w:cs="Times New Roman"/>
                <w:sz w:val="18"/>
                <w:szCs w:val="18"/>
              </w:rPr>
            </w:pPr>
          </w:p>
        </w:tc>
        <w:tc>
          <w:tcPr>
            <w:tcW w:w="541" w:type="dxa"/>
            <w:shd w:val="clear" w:color="auto" w:fill="auto"/>
          </w:tcPr>
          <w:p w14:paraId="58715F44" w14:textId="77777777" w:rsidR="00F748FC" w:rsidRPr="00D42359" w:rsidRDefault="00F748FC" w:rsidP="00F748FC">
            <w:pPr>
              <w:rPr>
                <w:rFonts w:ascii="Times New Roman" w:hAnsi="Times New Roman" w:cs="Times New Roman"/>
                <w:sz w:val="18"/>
                <w:szCs w:val="18"/>
              </w:rPr>
            </w:pPr>
          </w:p>
        </w:tc>
        <w:tc>
          <w:tcPr>
            <w:tcW w:w="566" w:type="dxa"/>
            <w:shd w:val="clear" w:color="auto" w:fill="auto"/>
          </w:tcPr>
          <w:p w14:paraId="1060A4B3" w14:textId="77777777" w:rsidR="00F748FC" w:rsidRPr="00D42359" w:rsidRDefault="00F748FC" w:rsidP="00F748FC">
            <w:pPr>
              <w:rPr>
                <w:rFonts w:ascii="Times New Roman" w:hAnsi="Times New Roman" w:cs="Times New Roman"/>
                <w:sz w:val="18"/>
                <w:szCs w:val="18"/>
              </w:rPr>
            </w:pPr>
          </w:p>
        </w:tc>
        <w:tc>
          <w:tcPr>
            <w:tcW w:w="3843" w:type="dxa"/>
            <w:shd w:val="clear" w:color="auto" w:fill="auto"/>
          </w:tcPr>
          <w:p w14:paraId="669B1734" w14:textId="77777777" w:rsidR="00F748FC" w:rsidRPr="00D42359" w:rsidRDefault="00F748FC" w:rsidP="00F748FC">
            <w:pPr>
              <w:rPr>
                <w:rFonts w:ascii="Times New Roman" w:hAnsi="Times New Roman" w:cs="Times New Roman"/>
                <w:sz w:val="18"/>
                <w:szCs w:val="18"/>
              </w:rPr>
            </w:pPr>
          </w:p>
        </w:tc>
      </w:tr>
      <w:tr w:rsidR="00F748FC" w:rsidRPr="00D42359" w14:paraId="79D4C872" w14:textId="77777777" w:rsidTr="0054442E">
        <w:trPr>
          <w:cantSplit/>
        </w:trPr>
        <w:tc>
          <w:tcPr>
            <w:tcW w:w="4105" w:type="dxa"/>
            <w:shd w:val="clear" w:color="auto" w:fill="auto"/>
          </w:tcPr>
          <w:p w14:paraId="3F5265F8" w14:textId="085A5754" w:rsidR="00F748FC" w:rsidRPr="0095604C" w:rsidRDefault="00F748FC" w:rsidP="00316AFB">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The Technical Lead shall initially and at least annually evaluate and document the proficiency of each staff member authorized to perform dosimetry-related functions. When appropriate,</w:t>
            </w:r>
            <w:r>
              <w:rPr>
                <w:rFonts w:ascii="Times New Roman" w:hAnsi="Times New Roman" w:cs="Times New Roman"/>
                <w:sz w:val="18"/>
                <w:szCs w:val="18"/>
              </w:rPr>
              <w:t xml:space="preserve"> </w:t>
            </w:r>
            <w:r w:rsidRPr="00F748FC">
              <w:rPr>
                <w:rFonts w:ascii="Times New Roman" w:hAnsi="Times New Roman" w:cs="Times New Roman"/>
                <w:sz w:val="18"/>
                <w:szCs w:val="18"/>
              </w:rPr>
              <w:t>this proficiency assessment should include an observation of performance</w:t>
            </w:r>
            <w:r w:rsidRPr="0095604C">
              <w:rPr>
                <w:rFonts w:ascii="Times New Roman" w:hAnsi="Times New Roman" w:cs="Times New Roman"/>
                <w:sz w:val="18"/>
                <w:szCs w:val="18"/>
              </w:rPr>
              <w:t>.</w:t>
            </w:r>
          </w:p>
        </w:tc>
        <w:tc>
          <w:tcPr>
            <w:tcW w:w="1131" w:type="dxa"/>
            <w:shd w:val="clear" w:color="auto" w:fill="auto"/>
          </w:tcPr>
          <w:p w14:paraId="571EBF32" w14:textId="3C463EC7" w:rsidR="00F748FC" w:rsidRPr="0095604C" w:rsidRDefault="00F748FC" w:rsidP="00F748FC">
            <w:pPr>
              <w:rPr>
                <w:rFonts w:ascii="Times New Roman" w:hAnsi="Times New Roman" w:cs="Times New Roman"/>
                <w:sz w:val="18"/>
                <w:szCs w:val="18"/>
              </w:rPr>
            </w:pPr>
            <w:r w:rsidRPr="0095604C">
              <w:rPr>
                <w:rFonts w:ascii="Times New Roman" w:hAnsi="Times New Roman" w:cs="Times New Roman"/>
                <w:sz w:val="18"/>
                <w:szCs w:val="18"/>
              </w:rPr>
              <w:t>4.4(d)</w:t>
            </w:r>
          </w:p>
        </w:tc>
        <w:tc>
          <w:tcPr>
            <w:tcW w:w="604" w:type="dxa"/>
            <w:shd w:val="clear" w:color="auto" w:fill="auto"/>
          </w:tcPr>
          <w:p w14:paraId="5199D4C7" w14:textId="77777777" w:rsidR="00F748FC" w:rsidRPr="00D42359" w:rsidRDefault="00F748FC" w:rsidP="00F748FC">
            <w:pPr>
              <w:rPr>
                <w:rFonts w:ascii="Times New Roman" w:hAnsi="Times New Roman" w:cs="Times New Roman"/>
                <w:sz w:val="18"/>
                <w:szCs w:val="18"/>
              </w:rPr>
            </w:pPr>
          </w:p>
        </w:tc>
        <w:tc>
          <w:tcPr>
            <w:tcW w:w="541" w:type="dxa"/>
            <w:shd w:val="clear" w:color="auto" w:fill="auto"/>
          </w:tcPr>
          <w:p w14:paraId="1584BA8D" w14:textId="77777777" w:rsidR="00F748FC" w:rsidRPr="00D42359" w:rsidRDefault="00F748FC" w:rsidP="00F748FC">
            <w:pPr>
              <w:rPr>
                <w:rFonts w:ascii="Times New Roman" w:hAnsi="Times New Roman" w:cs="Times New Roman"/>
                <w:sz w:val="18"/>
                <w:szCs w:val="18"/>
              </w:rPr>
            </w:pPr>
          </w:p>
        </w:tc>
        <w:tc>
          <w:tcPr>
            <w:tcW w:w="566" w:type="dxa"/>
            <w:shd w:val="clear" w:color="auto" w:fill="auto"/>
          </w:tcPr>
          <w:p w14:paraId="1FF5680D" w14:textId="77777777" w:rsidR="00F748FC" w:rsidRPr="00D42359" w:rsidRDefault="00F748FC" w:rsidP="00F748FC">
            <w:pPr>
              <w:rPr>
                <w:rFonts w:ascii="Times New Roman" w:hAnsi="Times New Roman" w:cs="Times New Roman"/>
                <w:sz w:val="18"/>
                <w:szCs w:val="18"/>
              </w:rPr>
            </w:pPr>
          </w:p>
        </w:tc>
        <w:tc>
          <w:tcPr>
            <w:tcW w:w="3843" w:type="dxa"/>
            <w:shd w:val="clear" w:color="auto" w:fill="auto"/>
          </w:tcPr>
          <w:p w14:paraId="24A57060" w14:textId="77777777" w:rsidR="00F748FC" w:rsidRPr="00D42359" w:rsidRDefault="00F748FC" w:rsidP="00F748FC">
            <w:pPr>
              <w:rPr>
                <w:rFonts w:ascii="Times New Roman" w:hAnsi="Times New Roman" w:cs="Times New Roman"/>
                <w:sz w:val="18"/>
                <w:szCs w:val="18"/>
              </w:rPr>
            </w:pPr>
          </w:p>
        </w:tc>
      </w:tr>
      <w:tr w:rsidR="00F748FC" w:rsidRPr="00D42359" w14:paraId="6930F830" w14:textId="77777777" w:rsidTr="0054442E">
        <w:trPr>
          <w:cantSplit/>
        </w:trPr>
        <w:tc>
          <w:tcPr>
            <w:tcW w:w="4105" w:type="dxa"/>
            <w:shd w:val="clear" w:color="auto" w:fill="auto"/>
          </w:tcPr>
          <w:p w14:paraId="731AB8BE" w14:textId="441B4744" w:rsidR="00F748FC" w:rsidRPr="0095604C" w:rsidRDefault="00F748FC" w:rsidP="00316AFB">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If proficiency is not achieved or maintained, any person’s work duties that impact the quality of accredited activities shall be performed under the direction or supervision of a properly</w:t>
            </w:r>
            <w:r>
              <w:rPr>
                <w:rFonts w:ascii="Times New Roman" w:hAnsi="Times New Roman" w:cs="Times New Roman"/>
                <w:sz w:val="18"/>
                <w:szCs w:val="18"/>
              </w:rPr>
              <w:t xml:space="preserve"> </w:t>
            </w:r>
            <w:r w:rsidRPr="00F748FC">
              <w:rPr>
                <w:rFonts w:ascii="Times New Roman" w:hAnsi="Times New Roman" w:cs="Times New Roman"/>
                <w:sz w:val="18"/>
                <w:szCs w:val="18"/>
              </w:rPr>
              <w:t>trained and qualified individual</w:t>
            </w:r>
            <w:r w:rsidRPr="0095604C">
              <w:rPr>
                <w:rFonts w:ascii="Times New Roman" w:hAnsi="Times New Roman" w:cs="Times New Roman"/>
                <w:sz w:val="18"/>
                <w:szCs w:val="18"/>
              </w:rPr>
              <w:t>.</w:t>
            </w:r>
          </w:p>
        </w:tc>
        <w:tc>
          <w:tcPr>
            <w:tcW w:w="1131" w:type="dxa"/>
            <w:shd w:val="clear" w:color="auto" w:fill="auto"/>
          </w:tcPr>
          <w:p w14:paraId="632E50A0" w14:textId="38CA35C7" w:rsidR="00F748FC" w:rsidRPr="0095604C" w:rsidRDefault="00F748FC" w:rsidP="00F748FC">
            <w:pPr>
              <w:rPr>
                <w:rFonts w:ascii="Times New Roman" w:hAnsi="Times New Roman" w:cs="Times New Roman"/>
                <w:sz w:val="18"/>
                <w:szCs w:val="18"/>
              </w:rPr>
            </w:pPr>
            <w:r w:rsidRPr="0095604C">
              <w:rPr>
                <w:rFonts w:ascii="Times New Roman" w:hAnsi="Times New Roman" w:cs="Times New Roman"/>
                <w:sz w:val="18"/>
                <w:szCs w:val="18"/>
              </w:rPr>
              <w:t>4.4(</w:t>
            </w:r>
            <w:r>
              <w:rPr>
                <w:rFonts w:ascii="Times New Roman" w:hAnsi="Times New Roman" w:cs="Times New Roman"/>
                <w:sz w:val="18"/>
                <w:szCs w:val="18"/>
              </w:rPr>
              <w:t>e</w:t>
            </w:r>
            <w:r w:rsidRPr="0095604C">
              <w:rPr>
                <w:rFonts w:ascii="Times New Roman" w:hAnsi="Times New Roman" w:cs="Times New Roman"/>
                <w:sz w:val="18"/>
                <w:szCs w:val="18"/>
              </w:rPr>
              <w:t>)</w:t>
            </w:r>
          </w:p>
        </w:tc>
        <w:tc>
          <w:tcPr>
            <w:tcW w:w="604" w:type="dxa"/>
            <w:shd w:val="clear" w:color="auto" w:fill="auto"/>
          </w:tcPr>
          <w:p w14:paraId="02D7F0DB" w14:textId="77777777" w:rsidR="00F748FC" w:rsidRPr="00D42359" w:rsidRDefault="00F748FC" w:rsidP="00F748FC">
            <w:pPr>
              <w:rPr>
                <w:rFonts w:ascii="Times New Roman" w:hAnsi="Times New Roman" w:cs="Times New Roman"/>
                <w:sz w:val="18"/>
                <w:szCs w:val="18"/>
              </w:rPr>
            </w:pPr>
          </w:p>
        </w:tc>
        <w:tc>
          <w:tcPr>
            <w:tcW w:w="541" w:type="dxa"/>
            <w:shd w:val="clear" w:color="auto" w:fill="auto"/>
          </w:tcPr>
          <w:p w14:paraId="313FB629" w14:textId="77777777" w:rsidR="00F748FC" w:rsidRPr="00D42359" w:rsidRDefault="00F748FC" w:rsidP="00F748FC">
            <w:pPr>
              <w:rPr>
                <w:rFonts w:ascii="Times New Roman" w:hAnsi="Times New Roman" w:cs="Times New Roman"/>
                <w:sz w:val="18"/>
                <w:szCs w:val="18"/>
              </w:rPr>
            </w:pPr>
          </w:p>
        </w:tc>
        <w:tc>
          <w:tcPr>
            <w:tcW w:w="566" w:type="dxa"/>
            <w:shd w:val="clear" w:color="auto" w:fill="auto"/>
          </w:tcPr>
          <w:p w14:paraId="743C0A00" w14:textId="77777777" w:rsidR="00F748FC" w:rsidRPr="00D42359" w:rsidRDefault="00F748FC" w:rsidP="00F748FC">
            <w:pPr>
              <w:rPr>
                <w:rFonts w:ascii="Times New Roman" w:hAnsi="Times New Roman" w:cs="Times New Roman"/>
                <w:sz w:val="18"/>
                <w:szCs w:val="18"/>
              </w:rPr>
            </w:pPr>
          </w:p>
        </w:tc>
        <w:tc>
          <w:tcPr>
            <w:tcW w:w="3843" w:type="dxa"/>
            <w:shd w:val="clear" w:color="auto" w:fill="auto"/>
          </w:tcPr>
          <w:p w14:paraId="3E58A14E" w14:textId="77777777" w:rsidR="00F748FC" w:rsidRPr="00D42359" w:rsidRDefault="00F748FC" w:rsidP="00F748FC">
            <w:pPr>
              <w:rPr>
                <w:rFonts w:ascii="Times New Roman" w:hAnsi="Times New Roman" w:cs="Times New Roman"/>
                <w:sz w:val="18"/>
                <w:szCs w:val="18"/>
              </w:rPr>
            </w:pPr>
          </w:p>
        </w:tc>
      </w:tr>
      <w:tr w:rsidR="00F748FC" w:rsidRPr="00D42359" w14:paraId="436D8E8D" w14:textId="77777777" w:rsidTr="0054442E">
        <w:trPr>
          <w:cantSplit/>
        </w:trPr>
        <w:tc>
          <w:tcPr>
            <w:tcW w:w="4105" w:type="dxa"/>
            <w:shd w:val="clear" w:color="auto" w:fill="auto"/>
          </w:tcPr>
          <w:p w14:paraId="16AE34E3" w14:textId="4FC9ADDB" w:rsidR="00F748FC" w:rsidRPr="0095604C" w:rsidRDefault="00F748FC" w:rsidP="00316AFB">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Such personnel</w:t>
            </w:r>
            <w:r>
              <w:rPr>
                <w:rFonts w:ascii="Times New Roman" w:hAnsi="Times New Roman" w:cs="Times New Roman"/>
                <w:sz w:val="18"/>
                <w:szCs w:val="18"/>
              </w:rPr>
              <w:t xml:space="preserve"> (proficiency not achieved or maintained)</w:t>
            </w:r>
            <w:r w:rsidRPr="00F748FC">
              <w:rPr>
                <w:rFonts w:ascii="Times New Roman" w:hAnsi="Times New Roman" w:cs="Times New Roman"/>
                <w:sz w:val="18"/>
                <w:szCs w:val="18"/>
              </w:rPr>
              <w:t xml:space="preserve"> shall not be the primary signatory on dose</w:t>
            </w:r>
            <w:r>
              <w:rPr>
                <w:rFonts w:ascii="Times New Roman" w:hAnsi="Times New Roman" w:cs="Times New Roman"/>
                <w:sz w:val="18"/>
                <w:szCs w:val="18"/>
              </w:rPr>
              <w:t xml:space="preserve"> </w:t>
            </w:r>
            <w:r w:rsidRPr="00F748FC">
              <w:rPr>
                <w:rFonts w:ascii="Times New Roman" w:hAnsi="Times New Roman" w:cs="Times New Roman"/>
                <w:sz w:val="18"/>
                <w:szCs w:val="18"/>
              </w:rPr>
              <w:t>processing records or QA/QC reports until proficiency is demonstrated</w:t>
            </w:r>
            <w:r w:rsidRPr="0095604C">
              <w:rPr>
                <w:rFonts w:ascii="Times New Roman" w:hAnsi="Times New Roman" w:cs="Times New Roman"/>
                <w:sz w:val="18"/>
                <w:szCs w:val="18"/>
              </w:rPr>
              <w:t>.</w:t>
            </w:r>
          </w:p>
        </w:tc>
        <w:tc>
          <w:tcPr>
            <w:tcW w:w="1131" w:type="dxa"/>
            <w:shd w:val="clear" w:color="auto" w:fill="auto"/>
          </w:tcPr>
          <w:p w14:paraId="342FAE13" w14:textId="3DD458E9" w:rsidR="00F748FC" w:rsidRPr="0095604C" w:rsidRDefault="00F748FC" w:rsidP="00F748FC">
            <w:pPr>
              <w:rPr>
                <w:rFonts w:ascii="Times New Roman" w:hAnsi="Times New Roman" w:cs="Times New Roman"/>
                <w:sz w:val="18"/>
                <w:szCs w:val="18"/>
              </w:rPr>
            </w:pPr>
            <w:r w:rsidRPr="0095604C">
              <w:rPr>
                <w:rFonts w:ascii="Times New Roman" w:hAnsi="Times New Roman" w:cs="Times New Roman"/>
                <w:sz w:val="18"/>
                <w:szCs w:val="18"/>
              </w:rPr>
              <w:t>4.4(</w:t>
            </w:r>
            <w:r>
              <w:rPr>
                <w:rFonts w:ascii="Times New Roman" w:hAnsi="Times New Roman" w:cs="Times New Roman"/>
                <w:sz w:val="18"/>
                <w:szCs w:val="18"/>
              </w:rPr>
              <w:t>e</w:t>
            </w:r>
            <w:r w:rsidRPr="0095604C">
              <w:rPr>
                <w:rFonts w:ascii="Times New Roman" w:hAnsi="Times New Roman" w:cs="Times New Roman"/>
                <w:sz w:val="18"/>
                <w:szCs w:val="18"/>
              </w:rPr>
              <w:t>)</w:t>
            </w:r>
          </w:p>
        </w:tc>
        <w:tc>
          <w:tcPr>
            <w:tcW w:w="604" w:type="dxa"/>
            <w:shd w:val="clear" w:color="auto" w:fill="auto"/>
          </w:tcPr>
          <w:p w14:paraId="2435DEEE" w14:textId="77777777" w:rsidR="00F748FC" w:rsidRPr="00D42359" w:rsidRDefault="00F748FC" w:rsidP="00F748FC">
            <w:pPr>
              <w:rPr>
                <w:rFonts w:ascii="Times New Roman" w:hAnsi="Times New Roman" w:cs="Times New Roman"/>
                <w:sz w:val="18"/>
                <w:szCs w:val="18"/>
              </w:rPr>
            </w:pPr>
          </w:p>
        </w:tc>
        <w:tc>
          <w:tcPr>
            <w:tcW w:w="541" w:type="dxa"/>
            <w:shd w:val="clear" w:color="auto" w:fill="auto"/>
          </w:tcPr>
          <w:p w14:paraId="41B603A3" w14:textId="77777777" w:rsidR="00F748FC" w:rsidRPr="00D42359" w:rsidRDefault="00F748FC" w:rsidP="00F748FC">
            <w:pPr>
              <w:rPr>
                <w:rFonts w:ascii="Times New Roman" w:hAnsi="Times New Roman" w:cs="Times New Roman"/>
                <w:sz w:val="18"/>
                <w:szCs w:val="18"/>
              </w:rPr>
            </w:pPr>
          </w:p>
        </w:tc>
        <w:tc>
          <w:tcPr>
            <w:tcW w:w="566" w:type="dxa"/>
            <w:shd w:val="clear" w:color="auto" w:fill="auto"/>
          </w:tcPr>
          <w:p w14:paraId="7EB66060" w14:textId="77777777" w:rsidR="00F748FC" w:rsidRPr="00D42359" w:rsidRDefault="00F748FC" w:rsidP="00F748FC">
            <w:pPr>
              <w:rPr>
                <w:rFonts w:ascii="Times New Roman" w:hAnsi="Times New Roman" w:cs="Times New Roman"/>
                <w:sz w:val="18"/>
                <w:szCs w:val="18"/>
              </w:rPr>
            </w:pPr>
          </w:p>
        </w:tc>
        <w:tc>
          <w:tcPr>
            <w:tcW w:w="3843" w:type="dxa"/>
            <w:shd w:val="clear" w:color="auto" w:fill="auto"/>
          </w:tcPr>
          <w:p w14:paraId="359C2CC0" w14:textId="77777777" w:rsidR="00F748FC" w:rsidRPr="00D42359" w:rsidRDefault="00F748FC" w:rsidP="00F748FC">
            <w:pPr>
              <w:rPr>
                <w:rFonts w:ascii="Times New Roman" w:hAnsi="Times New Roman" w:cs="Times New Roman"/>
                <w:sz w:val="18"/>
                <w:szCs w:val="18"/>
              </w:rPr>
            </w:pPr>
          </w:p>
        </w:tc>
      </w:tr>
      <w:tr w:rsidR="00E803DA" w:rsidRPr="00D42359" w14:paraId="031491C7" w14:textId="77777777" w:rsidTr="0054442E">
        <w:trPr>
          <w:cantSplit/>
        </w:trPr>
        <w:tc>
          <w:tcPr>
            <w:tcW w:w="4105" w:type="dxa"/>
            <w:shd w:val="clear" w:color="auto" w:fill="auto"/>
          </w:tcPr>
          <w:p w14:paraId="7DA5F044" w14:textId="4204FBFB" w:rsidR="00E803DA" w:rsidRPr="00F748FC" w:rsidRDefault="00E803DA" w:rsidP="00E803DA">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 xml:space="preserve">All personnel performing </w:t>
            </w:r>
            <w:r w:rsidR="00A2598B">
              <w:rPr>
                <w:rFonts w:ascii="Times New Roman" w:hAnsi="Times New Roman" w:cs="Times New Roman"/>
                <w:sz w:val="18"/>
                <w:szCs w:val="18"/>
              </w:rPr>
              <w:t>interim processing</w:t>
            </w:r>
            <w:r w:rsidRPr="00F748FC">
              <w:rPr>
                <w:rFonts w:ascii="Times New Roman" w:hAnsi="Times New Roman" w:cs="Times New Roman"/>
                <w:sz w:val="18"/>
                <w:szCs w:val="18"/>
              </w:rPr>
              <w:t xml:space="preserve"> shall have the training, qualifications, and</w:t>
            </w:r>
            <w:r>
              <w:rPr>
                <w:rFonts w:ascii="Times New Roman" w:hAnsi="Times New Roman" w:cs="Times New Roman"/>
                <w:sz w:val="18"/>
                <w:szCs w:val="18"/>
              </w:rPr>
              <w:t xml:space="preserve"> </w:t>
            </w:r>
            <w:r w:rsidRPr="00F748FC">
              <w:rPr>
                <w:rFonts w:ascii="Times New Roman" w:hAnsi="Times New Roman" w:cs="Times New Roman"/>
                <w:sz w:val="18"/>
                <w:szCs w:val="18"/>
              </w:rPr>
              <w:t>competence to perform their assigned tasks effectively</w:t>
            </w:r>
            <w:r w:rsidRPr="0095604C">
              <w:rPr>
                <w:rFonts w:ascii="Times New Roman" w:hAnsi="Times New Roman" w:cs="Times New Roman"/>
                <w:sz w:val="18"/>
                <w:szCs w:val="18"/>
              </w:rPr>
              <w:t>.</w:t>
            </w:r>
          </w:p>
        </w:tc>
        <w:tc>
          <w:tcPr>
            <w:tcW w:w="1131" w:type="dxa"/>
            <w:shd w:val="clear" w:color="auto" w:fill="auto"/>
          </w:tcPr>
          <w:p w14:paraId="40022860" w14:textId="77777777" w:rsidR="00E803DA" w:rsidRDefault="00E803DA" w:rsidP="00E803DA">
            <w:pPr>
              <w:rPr>
                <w:rFonts w:ascii="Times New Roman" w:hAnsi="Times New Roman" w:cs="Times New Roman"/>
                <w:sz w:val="18"/>
                <w:szCs w:val="18"/>
              </w:rPr>
            </w:pPr>
            <w:r>
              <w:rPr>
                <w:rFonts w:ascii="Times New Roman" w:hAnsi="Times New Roman" w:cs="Times New Roman"/>
                <w:sz w:val="18"/>
                <w:szCs w:val="18"/>
              </w:rPr>
              <w:t>4.8.3</w:t>
            </w:r>
          </w:p>
          <w:p w14:paraId="61FF5ECE" w14:textId="26AA4945" w:rsidR="00CB0AF8" w:rsidRPr="0095604C" w:rsidRDefault="00CB0AF8" w:rsidP="00E803DA">
            <w:pPr>
              <w:rPr>
                <w:rFonts w:ascii="Times New Roman" w:hAnsi="Times New Roman" w:cs="Times New Roman"/>
                <w:sz w:val="18"/>
                <w:szCs w:val="18"/>
              </w:rPr>
            </w:pPr>
            <w:r>
              <w:rPr>
                <w:rFonts w:ascii="Times New Roman" w:hAnsi="Times New Roman" w:cs="Times New Roman"/>
                <w:sz w:val="18"/>
                <w:szCs w:val="18"/>
              </w:rPr>
              <w:t>Interim processing</w:t>
            </w:r>
          </w:p>
        </w:tc>
        <w:tc>
          <w:tcPr>
            <w:tcW w:w="604" w:type="dxa"/>
            <w:shd w:val="clear" w:color="auto" w:fill="auto"/>
          </w:tcPr>
          <w:p w14:paraId="1CE4F9A7" w14:textId="77777777" w:rsidR="00E803DA" w:rsidRPr="00D42359" w:rsidRDefault="00E803DA" w:rsidP="00E803DA">
            <w:pPr>
              <w:rPr>
                <w:rFonts w:ascii="Times New Roman" w:hAnsi="Times New Roman" w:cs="Times New Roman"/>
                <w:sz w:val="18"/>
                <w:szCs w:val="18"/>
              </w:rPr>
            </w:pPr>
          </w:p>
        </w:tc>
        <w:tc>
          <w:tcPr>
            <w:tcW w:w="541" w:type="dxa"/>
            <w:shd w:val="clear" w:color="auto" w:fill="auto"/>
          </w:tcPr>
          <w:p w14:paraId="174A35F7" w14:textId="77777777" w:rsidR="00E803DA" w:rsidRPr="00D42359" w:rsidRDefault="00E803DA" w:rsidP="00E803DA">
            <w:pPr>
              <w:rPr>
                <w:rFonts w:ascii="Times New Roman" w:hAnsi="Times New Roman" w:cs="Times New Roman"/>
                <w:sz w:val="18"/>
                <w:szCs w:val="18"/>
              </w:rPr>
            </w:pPr>
          </w:p>
        </w:tc>
        <w:tc>
          <w:tcPr>
            <w:tcW w:w="566" w:type="dxa"/>
            <w:shd w:val="clear" w:color="auto" w:fill="auto"/>
          </w:tcPr>
          <w:p w14:paraId="15050459" w14:textId="77777777" w:rsidR="00E803DA" w:rsidRPr="00D42359" w:rsidRDefault="00E803DA" w:rsidP="00E803DA">
            <w:pPr>
              <w:rPr>
                <w:rFonts w:ascii="Times New Roman" w:hAnsi="Times New Roman" w:cs="Times New Roman"/>
                <w:sz w:val="18"/>
                <w:szCs w:val="18"/>
              </w:rPr>
            </w:pPr>
          </w:p>
        </w:tc>
        <w:tc>
          <w:tcPr>
            <w:tcW w:w="3843" w:type="dxa"/>
            <w:shd w:val="clear" w:color="auto" w:fill="auto"/>
          </w:tcPr>
          <w:p w14:paraId="7C8485F9" w14:textId="77777777" w:rsidR="00E803DA" w:rsidRPr="00D42359" w:rsidRDefault="00E803DA" w:rsidP="00E803DA">
            <w:pPr>
              <w:rPr>
                <w:rFonts w:ascii="Times New Roman" w:hAnsi="Times New Roman" w:cs="Times New Roman"/>
                <w:sz w:val="18"/>
                <w:szCs w:val="18"/>
              </w:rPr>
            </w:pPr>
          </w:p>
        </w:tc>
      </w:tr>
      <w:tr w:rsidR="00C8012A" w:rsidRPr="00D42359" w14:paraId="23006A16" w14:textId="77777777" w:rsidTr="0054442E">
        <w:trPr>
          <w:cantSplit/>
        </w:trPr>
        <w:tc>
          <w:tcPr>
            <w:tcW w:w="4105" w:type="dxa"/>
            <w:shd w:val="clear" w:color="auto" w:fill="auto"/>
          </w:tcPr>
          <w:p w14:paraId="47293D8F" w14:textId="36CC41D0" w:rsidR="00C8012A" w:rsidRPr="00F748FC" w:rsidRDefault="00C8012A" w:rsidP="00C8012A">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A training program commensurate with the complexity and scope of the assigned</w:t>
            </w:r>
            <w:r>
              <w:rPr>
                <w:rFonts w:ascii="Times New Roman" w:hAnsi="Times New Roman" w:cs="Times New Roman"/>
                <w:sz w:val="18"/>
                <w:szCs w:val="18"/>
              </w:rPr>
              <w:t xml:space="preserve"> </w:t>
            </w:r>
            <w:r w:rsidRPr="00F748FC">
              <w:rPr>
                <w:rFonts w:ascii="Times New Roman" w:hAnsi="Times New Roman" w:cs="Times New Roman"/>
                <w:sz w:val="18"/>
                <w:szCs w:val="18"/>
              </w:rPr>
              <w:t xml:space="preserve">responsibilities </w:t>
            </w:r>
            <w:r w:rsidR="00A2598B">
              <w:rPr>
                <w:rFonts w:ascii="Times New Roman" w:hAnsi="Times New Roman" w:cs="Times New Roman"/>
                <w:sz w:val="18"/>
                <w:szCs w:val="18"/>
              </w:rPr>
              <w:t xml:space="preserve">(for interim processing) </w:t>
            </w:r>
            <w:r w:rsidRPr="00F748FC">
              <w:rPr>
                <w:rFonts w:ascii="Times New Roman" w:hAnsi="Times New Roman" w:cs="Times New Roman"/>
                <w:sz w:val="18"/>
                <w:szCs w:val="18"/>
              </w:rPr>
              <w:t>shall be documented</w:t>
            </w:r>
            <w:r w:rsidRPr="0095604C">
              <w:rPr>
                <w:rFonts w:ascii="Times New Roman" w:hAnsi="Times New Roman" w:cs="Times New Roman"/>
                <w:sz w:val="18"/>
                <w:szCs w:val="18"/>
              </w:rPr>
              <w:t>.</w:t>
            </w:r>
          </w:p>
        </w:tc>
        <w:tc>
          <w:tcPr>
            <w:tcW w:w="1131" w:type="dxa"/>
            <w:shd w:val="clear" w:color="auto" w:fill="auto"/>
          </w:tcPr>
          <w:p w14:paraId="36E045F4" w14:textId="77777777" w:rsidR="00C8012A" w:rsidRDefault="00C8012A" w:rsidP="00C8012A">
            <w:pPr>
              <w:rPr>
                <w:rFonts w:ascii="Times New Roman" w:hAnsi="Times New Roman" w:cs="Times New Roman"/>
                <w:sz w:val="18"/>
                <w:szCs w:val="18"/>
              </w:rPr>
            </w:pPr>
            <w:r>
              <w:rPr>
                <w:rFonts w:ascii="Times New Roman" w:hAnsi="Times New Roman" w:cs="Times New Roman"/>
                <w:sz w:val="18"/>
                <w:szCs w:val="18"/>
              </w:rPr>
              <w:t>4.8.3</w:t>
            </w:r>
          </w:p>
          <w:p w14:paraId="142B6E9F" w14:textId="54E875EF" w:rsidR="00CB0AF8" w:rsidRPr="0095604C" w:rsidRDefault="00CB0AF8" w:rsidP="00C8012A">
            <w:pPr>
              <w:rPr>
                <w:rFonts w:ascii="Times New Roman" w:hAnsi="Times New Roman" w:cs="Times New Roman"/>
                <w:sz w:val="18"/>
                <w:szCs w:val="18"/>
              </w:rPr>
            </w:pPr>
            <w:r>
              <w:rPr>
                <w:rFonts w:ascii="Times New Roman" w:hAnsi="Times New Roman" w:cs="Times New Roman"/>
                <w:sz w:val="18"/>
                <w:szCs w:val="18"/>
              </w:rPr>
              <w:t>Interim processing</w:t>
            </w:r>
          </w:p>
        </w:tc>
        <w:tc>
          <w:tcPr>
            <w:tcW w:w="604" w:type="dxa"/>
            <w:shd w:val="clear" w:color="auto" w:fill="auto"/>
          </w:tcPr>
          <w:p w14:paraId="613F81CE" w14:textId="77777777" w:rsidR="00C8012A" w:rsidRPr="00D42359" w:rsidRDefault="00C8012A" w:rsidP="00C8012A">
            <w:pPr>
              <w:rPr>
                <w:rFonts w:ascii="Times New Roman" w:hAnsi="Times New Roman" w:cs="Times New Roman"/>
                <w:sz w:val="18"/>
                <w:szCs w:val="18"/>
              </w:rPr>
            </w:pPr>
          </w:p>
        </w:tc>
        <w:tc>
          <w:tcPr>
            <w:tcW w:w="541" w:type="dxa"/>
            <w:shd w:val="clear" w:color="auto" w:fill="auto"/>
          </w:tcPr>
          <w:p w14:paraId="5C63B6F1" w14:textId="77777777" w:rsidR="00C8012A" w:rsidRPr="00D42359" w:rsidRDefault="00C8012A" w:rsidP="00C8012A">
            <w:pPr>
              <w:rPr>
                <w:rFonts w:ascii="Times New Roman" w:hAnsi="Times New Roman" w:cs="Times New Roman"/>
                <w:sz w:val="18"/>
                <w:szCs w:val="18"/>
              </w:rPr>
            </w:pPr>
          </w:p>
        </w:tc>
        <w:tc>
          <w:tcPr>
            <w:tcW w:w="566" w:type="dxa"/>
            <w:shd w:val="clear" w:color="auto" w:fill="auto"/>
          </w:tcPr>
          <w:p w14:paraId="786E2618" w14:textId="77777777" w:rsidR="00C8012A" w:rsidRPr="00D42359" w:rsidRDefault="00C8012A" w:rsidP="00C8012A">
            <w:pPr>
              <w:rPr>
                <w:rFonts w:ascii="Times New Roman" w:hAnsi="Times New Roman" w:cs="Times New Roman"/>
                <w:sz w:val="18"/>
                <w:szCs w:val="18"/>
              </w:rPr>
            </w:pPr>
          </w:p>
        </w:tc>
        <w:tc>
          <w:tcPr>
            <w:tcW w:w="3843" w:type="dxa"/>
            <w:shd w:val="clear" w:color="auto" w:fill="auto"/>
          </w:tcPr>
          <w:p w14:paraId="34B87229" w14:textId="77777777" w:rsidR="00C8012A" w:rsidRPr="00D42359" w:rsidRDefault="00C8012A" w:rsidP="00C8012A">
            <w:pPr>
              <w:rPr>
                <w:rFonts w:ascii="Times New Roman" w:hAnsi="Times New Roman" w:cs="Times New Roman"/>
                <w:sz w:val="18"/>
                <w:szCs w:val="18"/>
              </w:rPr>
            </w:pPr>
          </w:p>
        </w:tc>
      </w:tr>
      <w:tr w:rsidR="00C8012A" w:rsidRPr="00D42359" w14:paraId="1A64F172" w14:textId="77777777" w:rsidTr="0054442E">
        <w:trPr>
          <w:cantSplit/>
        </w:trPr>
        <w:tc>
          <w:tcPr>
            <w:tcW w:w="4105" w:type="dxa"/>
            <w:shd w:val="clear" w:color="auto" w:fill="auto"/>
          </w:tcPr>
          <w:p w14:paraId="61F283A4" w14:textId="531ED854" w:rsidR="00C8012A" w:rsidRPr="00F748FC" w:rsidRDefault="00C8012A" w:rsidP="00C8012A">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 xml:space="preserve">Training </w:t>
            </w:r>
            <w:r w:rsidR="00A2598B">
              <w:rPr>
                <w:rFonts w:ascii="Times New Roman" w:hAnsi="Times New Roman" w:cs="Times New Roman"/>
                <w:sz w:val="18"/>
                <w:szCs w:val="18"/>
              </w:rPr>
              <w:t>for interim processing</w:t>
            </w:r>
            <w:r w:rsidR="00A2598B" w:rsidRPr="00F748FC">
              <w:rPr>
                <w:rFonts w:ascii="Times New Roman" w:hAnsi="Times New Roman" w:cs="Times New Roman"/>
                <w:sz w:val="18"/>
                <w:szCs w:val="18"/>
              </w:rPr>
              <w:t xml:space="preserve"> </w:t>
            </w:r>
            <w:r w:rsidRPr="00F748FC">
              <w:rPr>
                <w:rFonts w:ascii="Times New Roman" w:hAnsi="Times New Roman" w:cs="Times New Roman"/>
                <w:sz w:val="18"/>
                <w:szCs w:val="18"/>
              </w:rPr>
              <w:t>shall be provided to achieve initial proficiency, maintain proficiency, and adapt to</w:t>
            </w:r>
            <w:r>
              <w:rPr>
                <w:rFonts w:ascii="Times New Roman" w:hAnsi="Times New Roman" w:cs="Times New Roman"/>
                <w:sz w:val="18"/>
                <w:szCs w:val="18"/>
              </w:rPr>
              <w:t xml:space="preserve"> </w:t>
            </w:r>
            <w:r w:rsidRPr="00F748FC">
              <w:rPr>
                <w:rFonts w:ascii="Times New Roman" w:hAnsi="Times New Roman" w:cs="Times New Roman"/>
                <w:sz w:val="18"/>
                <w:szCs w:val="18"/>
              </w:rPr>
              <w:t>changes in job responsibilities, new technologies, or policies and procedures</w:t>
            </w:r>
            <w:r w:rsidRPr="0095604C">
              <w:rPr>
                <w:rFonts w:ascii="Times New Roman" w:hAnsi="Times New Roman" w:cs="Times New Roman"/>
                <w:sz w:val="18"/>
                <w:szCs w:val="18"/>
              </w:rPr>
              <w:t>.</w:t>
            </w:r>
          </w:p>
        </w:tc>
        <w:tc>
          <w:tcPr>
            <w:tcW w:w="1131" w:type="dxa"/>
            <w:shd w:val="clear" w:color="auto" w:fill="auto"/>
          </w:tcPr>
          <w:p w14:paraId="4AF1B38A" w14:textId="77777777" w:rsidR="00C8012A" w:rsidRDefault="00C8012A" w:rsidP="00C8012A">
            <w:pPr>
              <w:rPr>
                <w:rFonts w:ascii="Times New Roman" w:hAnsi="Times New Roman" w:cs="Times New Roman"/>
                <w:sz w:val="18"/>
                <w:szCs w:val="18"/>
              </w:rPr>
            </w:pPr>
            <w:r>
              <w:rPr>
                <w:rFonts w:ascii="Times New Roman" w:hAnsi="Times New Roman" w:cs="Times New Roman"/>
                <w:sz w:val="18"/>
                <w:szCs w:val="18"/>
              </w:rPr>
              <w:t>4.8.3</w:t>
            </w:r>
          </w:p>
          <w:p w14:paraId="2FB10684" w14:textId="35818E13" w:rsidR="00CB0AF8" w:rsidRPr="0095604C" w:rsidRDefault="00CB0AF8" w:rsidP="00C8012A">
            <w:pPr>
              <w:rPr>
                <w:rFonts w:ascii="Times New Roman" w:hAnsi="Times New Roman" w:cs="Times New Roman"/>
                <w:sz w:val="18"/>
                <w:szCs w:val="18"/>
              </w:rPr>
            </w:pPr>
            <w:r>
              <w:rPr>
                <w:rFonts w:ascii="Times New Roman" w:hAnsi="Times New Roman" w:cs="Times New Roman"/>
                <w:sz w:val="18"/>
                <w:szCs w:val="18"/>
              </w:rPr>
              <w:t>Interim processing</w:t>
            </w:r>
          </w:p>
        </w:tc>
        <w:tc>
          <w:tcPr>
            <w:tcW w:w="604" w:type="dxa"/>
            <w:shd w:val="clear" w:color="auto" w:fill="auto"/>
          </w:tcPr>
          <w:p w14:paraId="3553CAEC" w14:textId="77777777" w:rsidR="00C8012A" w:rsidRPr="00D42359" w:rsidRDefault="00C8012A" w:rsidP="00C8012A">
            <w:pPr>
              <w:rPr>
                <w:rFonts w:ascii="Times New Roman" w:hAnsi="Times New Roman" w:cs="Times New Roman"/>
                <w:sz w:val="18"/>
                <w:szCs w:val="18"/>
              </w:rPr>
            </w:pPr>
          </w:p>
        </w:tc>
        <w:tc>
          <w:tcPr>
            <w:tcW w:w="541" w:type="dxa"/>
            <w:shd w:val="clear" w:color="auto" w:fill="auto"/>
          </w:tcPr>
          <w:p w14:paraId="6A9C98D2" w14:textId="77777777" w:rsidR="00C8012A" w:rsidRPr="00D42359" w:rsidRDefault="00C8012A" w:rsidP="00C8012A">
            <w:pPr>
              <w:rPr>
                <w:rFonts w:ascii="Times New Roman" w:hAnsi="Times New Roman" w:cs="Times New Roman"/>
                <w:sz w:val="18"/>
                <w:szCs w:val="18"/>
              </w:rPr>
            </w:pPr>
          </w:p>
        </w:tc>
        <w:tc>
          <w:tcPr>
            <w:tcW w:w="566" w:type="dxa"/>
            <w:shd w:val="clear" w:color="auto" w:fill="auto"/>
          </w:tcPr>
          <w:p w14:paraId="149FAF5F" w14:textId="77777777" w:rsidR="00C8012A" w:rsidRPr="00D42359" w:rsidRDefault="00C8012A" w:rsidP="00C8012A">
            <w:pPr>
              <w:rPr>
                <w:rFonts w:ascii="Times New Roman" w:hAnsi="Times New Roman" w:cs="Times New Roman"/>
                <w:sz w:val="18"/>
                <w:szCs w:val="18"/>
              </w:rPr>
            </w:pPr>
          </w:p>
        </w:tc>
        <w:tc>
          <w:tcPr>
            <w:tcW w:w="3843" w:type="dxa"/>
            <w:shd w:val="clear" w:color="auto" w:fill="auto"/>
          </w:tcPr>
          <w:p w14:paraId="4D178562" w14:textId="77777777" w:rsidR="00C8012A" w:rsidRPr="00D42359" w:rsidRDefault="00C8012A" w:rsidP="00C8012A">
            <w:pPr>
              <w:rPr>
                <w:rFonts w:ascii="Times New Roman" w:hAnsi="Times New Roman" w:cs="Times New Roman"/>
                <w:sz w:val="18"/>
                <w:szCs w:val="18"/>
              </w:rPr>
            </w:pPr>
          </w:p>
        </w:tc>
      </w:tr>
      <w:tr w:rsidR="00C8012A" w:rsidRPr="00D42359" w14:paraId="6A7E1129" w14:textId="77777777" w:rsidTr="0054442E">
        <w:trPr>
          <w:cantSplit/>
        </w:trPr>
        <w:tc>
          <w:tcPr>
            <w:tcW w:w="4105" w:type="dxa"/>
            <w:shd w:val="clear" w:color="auto" w:fill="auto"/>
          </w:tcPr>
          <w:p w14:paraId="2D8F6B05" w14:textId="6EA9EE8F" w:rsidR="00C8012A" w:rsidRPr="00F748FC" w:rsidRDefault="00C8012A" w:rsidP="00C8012A">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 xml:space="preserve">The Technical Lead shall initially and at least annually evaluate and document the proficiency of each staff member authorized to perform </w:t>
            </w:r>
            <w:r w:rsidR="00A2598B">
              <w:rPr>
                <w:rFonts w:ascii="Times New Roman" w:hAnsi="Times New Roman" w:cs="Times New Roman"/>
                <w:sz w:val="18"/>
                <w:szCs w:val="18"/>
              </w:rPr>
              <w:t>interim processing</w:t>
            </w:r>
            <w:r w:rsidRPr="00F748FC">
              <w:rPr>
                <w:rFonts w:ascii="Times New Roman" w:hAnsi="Times New Roman" w:cs="Times New Roman"/>
                <w:sz w:val="18"/>
                <w:szCs w:val="18"/>
              </w:rPr>
              <w:t>. When appropriate,</w:t>
            </w:r>
            <w:r>
              <w:rPr>
                <w:rFonts w:ascii="Times New Roman" w:hAnsi="Times New Roman" w:cs="Times New Roman"/>
                <w:sz w:val="18"/>
                <w:szCs w:val="18"/>
              </w:rPr>
              <w:t xml:space="preserve"> </w:t>
            </w:r>
            <w:r w:rsidRPr="00F748FC">
              <w:rPr>
                <w:rFonts w:ascii="Times New Roman" w:hAnsi="Times New Roman" w:cs="Times New Roman"/>
                <w:sz w:val="18"/>
                <w:szCs w:val="18"/>
              </w:rPr>
              <w:t>this proficiency assessment should include an observation of performance</w:t>
            </w:r>
            <w:r w:rsidRPr="0095604C">
              <w:rPr>
                <w:rFonts w:ascii="Times New Roman" w:hAnsi="Times New Roman" w:cs="Times New Roman"/>
                <w:sz w:val="18"/>
                <w:szCs w:val="18"/>
              </w:rPr>
              <w:t>.</w:t>
            </w:r>
          </w:p>
        </w:tc>
        <w:tc>
          <w:tcPr>
            <w:tcW w:w="1131" w:type="dxa"/>
            <w:shd w:val="clear" w:color="auto" w:fill="auto"/>
          </w:tcPr>
          <w:p w14:paraId="5C95ACB0" w14:textId="77777777" w:rsidR="00C8012A" w:rsidRDefault="00C8012A" w:rsidP="00C8012A">
            <w:pPr>
              <w:rPr>
                <w:rFonts w:ascii="Times New Roman" w:hAnsi="Times New Roman" w:cs="Times New Roman"/>
                <w:sz w:val="18"/>
                <w:szCs w:val="18"/>
              </w:rPr>
            </w:pPr>
            <w:r>
              <w:rPr>
                <w:rFonts w:ascii="Times New Roman" w:hAnsi="Times New Roman" w:cs="Times New Roman"/>
                <w:sz w:val="18"/>
                <w:szCs w:val="18"/>
              </w:rPr>
              <w:t>4.8.3</w:t>
            </w:r>
          </w:p>
          <w:p w14:paraId="72097907" w14:textId="750ECC07" w:rsidR="00CB0AF8" w:rsidRPr="0095604C" w:rsidRDefault="00CB0AF8" w:rsidP="00C8012A">
            <w:pPr>
              <w:rPr>
                <w:rFonts w:ascii="Times New Roman" w:hAnsi="Times New Roman" w:cs="Times New Roman"/>
                <w:sz w:val="18"/>
                <w:szCs w:val="18"/>
              </w:rPr>
            </w:pPr>
            <w:r>
              <w:rPr>
                <w:rFonts w:ascii="Times New Roman" w:hAnsi="Times New Roman" w:cs="Times New Roman"/>
                <w:sz w:val="18"/>
                <w:szCs w:val="18"/>
              </w:rPr>
              <w:t>Interim processing</w:t>
            </w:r>
          </w:p>
        </w:tc>
        <w:tc>
          <w:tcPr>
            <w:tcW w:w="604" w:type="dxa"/>
            <w:shd w:val="clear" w:color="auto" w:fill="auto"/>
          </w:tcPr>
          <w:p w14:paraId="7074F60E" w14:textId="77777777" w:rsidR="00C8012A" w:rsidRPr="00D42359" w:rsidRDefault="00C8012A" w:rsidP="00C8012A">
            <w:pPr>
              <w:rPr>
                <w:rFonts w:ascii="Times New Roman" w:hAnsi="Times New Roman" w:cs="Times New Roman"/>
                <w:sz w:val="18"/>
                <w:szCs w:val="18"/>
              </w:rPr>
            </w:pPr>
          </w:p>
        </w:tc>
        <w:tc>
          <w:tcPr>
            <w:tcW w:w="541" w:type="dxa"/>
            <w:shd w:val="clear" w:color="auto" w:fill="auto"/>
          </w:tcPr>
          <w:p w14:paraId="5210624F" w14:textId="77777777" w:rsidR="00C8012A" w:rsidRPr="00D42359" w:rsidRDefault="00C8012A" w:rsidP="00C8012A">
            <w:pPr>
              <w:rPr>
                <w:rFonts w:ascii="Times New Roman" w:hAnsi="Times New Roman" w:cs="Times New Roman"/>
                <w:sz w:val="18"/>
                <w:szCs w:val="18"/>
              </w:rPr>
            </w:pPr>
          </w:p>
        </w:tc>
        <w:tc>
          <w:tcPr>
            <w:tcW w:w="566" w:type="dxa"/>
            <w:shd w:val="clear" w:color="auto" w:fill="auto"/>
          </w:tcPr>
          <w:p w14:paraId="599847D7" w14:textId="77777777" w:rsidR="00C8012A" w:rsidRPr="00D42359" w:rsidRDefault="00C8012A" w:rsidP="00C8012A">
            <w:pPr>
              <w:rPr>
                <w:rFonts w:ascii="Times New Roman" w:hAnsi="Times New Roman" w:cs="Times New Roman"/>
                <w:sz w:val="18"/>
                <w:szCs w:val="18"/>
              </w:rPr>
            </w:pPr>
          </w:p>
        </w:tc>
        <w:tc>
          <w:tcPr>
            <w:tcW w:w="3843" w:type="dxa"/>
            <w:shd w:val="clear" w:color="auto" w:fill="auto"/>
          </w:tcPr>
          <w:p w14:paraId="4208E676" w14:textId="77777777" w:rsidR="00C8012A" w:rsidRPr="00D42359" w:rsidRDefault="00C8012A" w:rsidP="00C8012A">
            <w:pPr>
              <w:rPr>
                <w:rFonts w:ascii="Times New Roman" w:hAnsi="Times New Roman" w:cs="Times New Roman"/>
                <w:sz w:val="18"/>
                <w:szCs w:val="18"/>
              </w:rPr>
            </w:pPr>
          </w:p>
        </w:tc>
      </w:tr>
      <w:tr w:rsidR="00C8012A" w:rsidRPr="00D42359" w14:paraId="5E840011" w14:textId="77777777" w:rsidTr="0054442E">
        <w:trPr>
          <w:cantSplit/>
        </w:trPr>
        <w:tc>
          <w:tcPr>
            <w:tcW w:w="4105" w:type="dxa"/>
            <w:shd w:val="clear" w:color="auto" w:fill="auto"/>
          </w:tcPr>
          <w:p w14:paraId="01653900" w14:textId="7AF6B5E9" w:rsidR="00C8012A" w:rsidRPr="00F748FC" w:rsidRDefault="00C8012A" w:rsidP="00C8012A">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 xml:space="preserve">If proficiency is not achieved or maintained, any person’s work duties that impact the quality of </w:t>
            </w:r>
            <w:r w:rsidR="00A2598B">
              <w:rPr>
                <w:rFonts w:ascii="Times New Roman" w:hAnsi="Times New Roman" w:cs="Times New Roman"/>
                <w:sz w:val="18"/>
                <w:szCs w:val="18"/>
              </w:rPr>
              <w:t>interim processing</w:t>
            </w:r>
            <w:r w:rsidR="00A2598B" w:rsidRPr="00F748FC">
              <w:rPr>
                <w:rFonts w:ascii="Times New Roman" w:hAnsi="Times New Roman" w:cs="Times New Roman"/>
                <w:sz w:val="18"/>
                <w:szCs w:val="18"/>
              </w:rPr>
              <w:t xml:space="preserve"> </w:t>
            </w:r>
            <w:r w:rsidRPr="00F748FC">
              <w:rPr>
                <w:rFonts w:ascii="Times New Roman" w:hAnsi="Times New Roman" w:cs="Times New Roman"/>
                <w:sz w:val="18"/>
                <w:szCs w:val="18"/>
              </w:rPr>
              <w:t>shall be performed under the direction or supervision of a properly</w:t>
            </w:r>
            <w:r>
              <w:rPr>
                <w:rFonts w:ascii="Times New Roman" w:hAnsi="Times New Roman" w:cs="Times New Roman"/>
                <w:sz w:val="18"/>
                <w:szCs w:val="18"/>
              </w:rPr>
              <w:t xml:space="preserve"> </w:t>
            </w:r>
            <w:r w:rsidRPr="00F748FC">
              <w:rPr>
                <w:rFonts w:ascii="Times New Roman" w:hAnsi="Times New Roman" w:cs="Times New Roman"/>
                <w:sz w:val="18"/>
                <w:szCs w:val="18"/>
              </w:rPr>
              <w:t>trained and qualified individual</w:t>
            </w:r>
            <w:r w:rsidRPr="0095604C">
              <w:rPr>
                <w:rFonts w:ascii="Times New Roman" w:hAnsi="Times New Roman" w:cs="Times New Roman"/>
                <w:sz w:val="18"/>
                <w:szCs w:val="18"/>
              </w:rPr>
              <w:t>.</w:t>
            </w:r>
          </w:p>
        </w:tc>
        <w:tc>
          <w:tcPr>
            <w:tcW w:w="1131" w:type="dxa"/>
            <w:shd w:val="clear" w:color="auto" w:fill="auto"/>
          </w:tcPr>
          <w:p w14:paraId="0CBF0ABA" w14:textId="77777777" w:rsidR="00C8012A" w:rsidRDefault="00C8012A" w:rsidP="00C8012A">
            <w:pPr>
              <w:rPr>
                <w:rFonts w:ascii="Times New Roman" w:hAnsi="Times New Roman" w:cs="Times New Roman"/>
                <w:sz w:val="18"/>
                <w:szCs w:val="18"/>
              </w:rPr>
            </w:pPr>
            <w:r>
              <w:rPr>
                <w:rFonts w:ascii="Times New Roman" w:hAnsi="Times New Roman" w:cs="Times New Roman"/>
                <w:sz w:val="18"/>
                <w:szCs w:val="18"/>
              </w:rPr>
              <w:t>4.8.3</w:t>
            </w:r>
          </w:p>
          <w:p w14:paraId="23486615" w14:textId="180B2C95" w:rsidR="00CB0AF8" w:rsidRPr="0095604C" w:rsidRDefault="00CB0AF8" w:rsidP="00C8012A">
            <w:pPr>
              <w:rPr>
                <w:rFonts w:ascii="Times New Roman" w:hAnsi="Times New Roman" w:cs="Times New Roman"/>
                <w:sz w:val="18"/>
                <w:szCs w:val="18"/>
              </w:rPr>
            </w:pPr>
            <w:r>
              <w:rPr>
                <w:rFonts w:ascii="Times New Roman" w:hAnsi="Times New Roman" w:cs="Times New Roman"/>
                <w:sz w:val="18"/>
                <w:szCs w:val="18"/>
              </w:rPr>
              <w:t>Interim processing</w:t>
            </w:r>
          </w:p>
        </w:tc>
        <w:tc>
          <w:tcPr>
            <w:tcW w:w="604" w:type="dxa"/>
            <w:shd w:val="clear" w:color="auto" w:fill="auto"/>
          </w:tcPr>
          <w:p w14:paraId="2B80E622" w14:textId="77777777" w:rsidR="00C8012A" w:rsidRPr="00D42359" w:rsidRDefault="00C8012A" w:rsidP="00C8012A">
            <w:pPr>
              <w:rPr>
                <w:rFonts w:ascii="Times New Roman" w:hAnsi="Times New Roman" w:cs="Times New Roman"/>
                <w:sz w:val="18"/>
                <w:szCs w:val="18"/>
              </w:rPr>
            </w:pPr>
          </w:p>
        </w:tc>
        <w:tc>
          <w:tcPr>
            <w:tcW w:w="541" w:type="dxa"/>
            <w:shd w:val="clear" w:color="auto" w:fill="auto"/>
          </w:tcPr>
          <w:p w14:paraId="0B0975AB" w14:textId="77777777" w:rsidR="00C8012A" w:rsidRPr="00D42359" w:rsidRDefault="00C8012A" w:rsidP="00C8012A">
            <w:pPr>
              <w:rPr>
                <w:rFonts w:ascii="Times New Roman" w:hAnsi="Times New Roman" w:cs="Times New Roman"/>
                <w:sz w:val="18"/>
                <w:szCs w:val="18"/>
              </w:rPr>
            </w:pPr>
          </w:p>
        </w:tc>
        <w:tc>
          <w:tcPr>
            <w:tcW w:w="566" w:type="dxa"/>
            <w:shd w:val="clear" w:color="auto" w:fill="auto"/>
          </w:tcPr>
          <w:p w14:paraId="04F3CBA6" w14:textId="77777777" w:rsidR="00C8012A" w:rsidRPr="00D42359" w:rsidRDefault="00C8012A" w:rsidP="00C8012A">
            <w:pPr>
              <w:rPr>
                <w:rFonts w:ascii="Times New Roman" w:hAnsi="Times New Roman" w:cs="Times New Roman"/>
                <w:sz w:val="18"/>
                <w:szCs w:val="18"/>
              </w:rPr>
            </w:pPr>
          </w:p>
        </w:tc>
        <w:tc>
          <w:tcPr>
            <w:tcW w:w="3843" w:type="dxa"/>
            <w:shd w:val="clear" w:color="auto" w:fill="auto"/>
          </w:tcPr>
          <w:p w14:paraId="17D842B6" w14:textId="77777777" w:rsidR="00C8012A" w:rsidRPr="00D42359" w:rsidRDefault="00C8012A" w:rsidP="00C8012A">
            <w:pPr>
              <w:rPr>
                <w:rFonts w:ascii="Times New Roman" w:hAnsi="Times New Roman" w:cs="Times New Roman"/>
                <w:sz w:val="18"/>
                <w:szCs w:val="18"/>
              </w:rPr>
            </w:pPr>
          </w:p>
        </w:tc>
      </w:tr>
      <w:tr w:rsidR="00C8012A" w:rsidRPr="00D42359" w14:paraId="2CD42A07" w14:textId="77777777" w:rsidTr="0054442E">
        <w:trPr>
          <w:cantSplit/>
        </w:trPr>
        <w:tc>
          <w:tcPr>
            <w:tcW w:w="4105" w:type="dxa"/>
            <w:shd w:val="clear" w:color="auto" w:fill="auto"/>
          </w:tcPr>
          <w:p w14:paraId="09037A5D" w14:textId="4BB16C4B" w:rsidR="00C8012A" w:rsidRPr="00F748FC" w:rsidRDefault="00C8012A" w:rsidP="00C8012A">
            <w:pPr>
              <w:pStyle w:val="ListParagraph"/>
              <w:numPr>
                <w:ilvl w:val="0"/>
                <w:numId w:val="3"/>
              </w:numPr>
              <w:ind w:left="329"/>
              <w:rPr>
                <w:rFonts w:ascii="Times New Roman" w:hAnsi="Times New Roman" w:cs="Times New Roman"/>
                <w:sz w:val="18"/>
                <w:szCs w:val="18"/>
              </w:rPr>
            </w:pPr>
            <w:r w:rsidRPr="00F748FC">
              <w:rPr>
                <w:rFonts w:ascii="Times New Roman" w:hAnsi="Times New Roman" w:cs="Times New Roman"/>
                <w:sz w:val="18"/>
                <w:szCs w:val="18"/>
              </w:rPr>
              <w:t>Such personnel</w:t>
            </w:r>
            <w:r>
              <w:rPr>
                <w:rFonts w:ascii="Times New Roman" w:hAnsi="Times New Roman" w:cs="Times New Roman"/>
                <w:sz w:val="18"/>
                <w:szCs w:val="18"/>
              </w:rPr>
              <w:t xml:space="preserve"> (proficiency not achieved or maintained)</w:t>
            </w:r>
            <w:r w:rsidRPr="00F748FC">
              <w:rPr>
                <w:rFonts w:ascii="Times New Roman" w:hAnsi="Times New Roman" w:cs="Times New Roman"/>
                <w:sz w:val="18"/>
                <w:szCs w:val="18"/>
              </w:rPr>
              <w:t xml:space="preserve"> shall not be the primary signatory on </w:t>
            </w:r>
            <w:r w:rsidR="00545564">
              <w:rPr>
                <w:rFonts w:ascii="Times New Roman" w:hAnsi="Times New Roman" w:cs="Times New Roman"/>
                <w:sz w:val="18"/>
                <w:szCs w:val="18"/>
              </w:rPr>
              <w:t>interim processing</w:t>
            </w:r>
            <w:r w:rsidR="00545564" w:rsidRPr="00F748FC">
              <w:rPr>
                <w:rFonts w:ascii="Times New Roman" w:hAnsi="Times New Roman" w:cs="Times New Roman"/>
                <w:sz w:val="18"/>
                <w:szCs w:val="18"/>
              </w:rPr>
              <w:t xml:space="preserve"> </w:t>
            </w:r>
            <w:r w:rsidRPr="00F748FC">
              <w:rPr>
                <w:rFonts w:ascii="Times New Roman" w:hAnsi="Times New Roman" w:cs="Times New Roman"/>
                <w:sz w:val="18"/>
                <w:szCs w:val="18"/>
              </w:rPr>
              <w:t>records or QA/QC reports until proficiency is demonstrated</w:t>
            </w:r>
            <w:r w:rsidRPr="0095604C">
              <w:rPr>
                <w:rFonts w:ascii="Times New Roman" w:hAnsi="Times New Roman" w:cs="Times New Roman"/>
                <w:sz w:val="18"/>
                <w:szCs w:val="18"/>
              </w:rPr>
              <w:t>.</w:t>
            </w:r>
          </w:p>
        </w:tc>
        <w:tc>
          <w:tcPr>
            <w:tcW w:w="1131" w:type="dxa"/>
            <w:shd w:val="clear" w:color="auto" w:fill="auto"/>
          </w:tcPr>
          <w:p w14:paraId="1FAA51A7" w14:textId="77777777" w:rsidR="00C8012A" w:rsidRDefault="00C8012A" w:rsidP="00C8012A">
            <w:pPr>
              <w:rPr>
                <w:rFonts w:ascii="Times New Roman" w:hAnsi="Times New Roman" w:cs="Times New Roman"/>
                <w:sz w:val="18"/>
                <w:szCs w:val="18"/>
              </w:rPr>
            </w:pPr>
            <w:r>
              <w:rPr>
                <w:rFonts w:ascii="Times New Roman" w:hAnsi="Times New Roman" w:cs="Times New Roman"/>
                <w:sz w:val="18"/>
                <w:szCs w:val="18"/>
              </w:rPr>
              <w:t>4.8.3</w:t>
            </w:r>
          </w:p>
          <w:p w14:paraId="6579E60C" w14:textId="640B3DEC" w:rsidR="00CB0AF8" w:rsidRPr="0095604C" w:rsidRDefault="00CB0AF8" w:rsidP="00C8012A">
            <w:pPr>
              <w:rPr>
                <w:rFonts w:ascii="Times New Roman" w:hAnsi="Times New Roman" w:cs="Times New Roman"/>
                <w:sz w:val="18"/>
                <w:szCs w:val="18"/>
              </w:rPr>
            </w:pPr>
            <w:r>
              <w:rPr>
                <w:rFonts w:ascii="Times New Roman" w:hAnsi="Times New Roman" w:cs="Times New Roman"/>
                <w:sz w:val="18"/>
                <w:szCs w:val="18"/>
              </w:rPr>
              <w:t>Interim processing</w:t>
            </w:r>
          </w:p>
        </w:tc>
        <w:tc>
          <w:tcPr>
            <w:tcW w:w="604" w:type="dxa"/>
            <w:shd w:val="clear" w:color="auto" w:fill="auto"/>
          </w:tcPr>
          <w:p w14:paraId="107B5745" w14:textId="77777777" w:rsidR="00C8012A" w:rsidRPr="00D42359" w:rsidRDefault="00C8012A" w:rsidP="00C8012A">
            <w:pPr>
              <w:rPr>
                <w:rFonts w:ascii="Times New Roman" w:hAnsi="Times New Roman" w:cs="Times New Roman"/>
                <w:sz w:val="18"/>
                <w:szCs w:val="18"/>
              </w:rPr>
            </w:pPr>
          </w:p>
        </w:tc>
        <w:tc>
          <w:tcPr>
            <w:tcW w:w="541" w:type="dxa"/>
            <w:shd w:val="clear" w:color="auto" w:fill="auto"/>
          </w:tcPr>
          <w:p w14:paraId="66CF9DAC" w14:textId="77777777" w:rsidR="00C8012A" w:rsidRPr="00D42359" w:rsidRDefault="00C8012A" w:rsidP="00C8012A">
            <w:pPr>
              <w:rPr>
                <w:rFonts w:ascii="Times New Roman" w:hAnsi="Times New Roman" w:cs="Times New Roman"/>
                <w:sz w:val="18"/>
                <w:szCs w:val="18"/>
              </w:rPr>
            </w:pPr>
          </w:p>
        </w:tc>
        <w:tc>
          <w:tcPr>
            <w:tcW w:w="566" w:type="dxa"/>
            <w:shd w:val="clear" w:color="auto" w:fill="auto"/>
          </w:tcPr>
          <w:p w14:paraId="45E0C4BF" w14:textId="77777777" w:rsidR="00C8012A" w:rsidRPr="00D42359" w:rsidRDefault="00C8012A" w:rsidP="00C8012A">
            <w:pPr>
              <w:rPr>
                <w:rFonts w:ascii="Times New Roman" w:hAnsi="Times New Roman" w:cs="Times New Roman"/>
                <w:sz w:val="18"/>
                <w:szCs w:val="18"/>
              </w:rPr>
            </w:pPr>
          </w:p>
        </w:tc>
        <w:tc>
          <w:tcPr>
            <w:tcW w:w="3843" w:type="dxa"/>
            <w:shd w:val="clear" w:color="auto" w:fill="auto"/>
          </w:tcPr>
          <w:p w14:paraId="5AE8B77D" w14:textId="77777777" w:rsidR="00C8012A" w:rsidRPr="00D42359" w:rsidRDefault="00C8012A" w:rsidP="00C8012A">
            <w:pPr>
              <w:rPr>
                <w:rFonts w:ascii="Times New Roman" w:hAnsi="Times New Roman" w:cs="Times New Roman"/>
                <w:sz w:val="18"/>
                <w:szCs w:val="18"/>
              </w:rPr>
            </w:pPr>
          </w:p>
        </w:tc>
      </w:tr>
    </w:tbl>
    <w:p w14:paraId="2F9B07F5" w14:textId="77777777" w:rsidR="00095C6B" w:rsidRDefault="00095C6B"/>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6"/>
        <w:gridCol w:w="1131"/>
        <w:gridCol w:w="604"/>
        <w:gridCol w:w="541"/>
        <w:gridCol w:w="566"/>
        <w:gridCol w:w="3842"/>
      </w:tblGrid>
      <w:tr w:rsidR="0095604C" w:rsidRPr="00D42359" w14:paraId="0D7636ED" w14:textId="77777777" w:rsidTr="0054442E">
        <w:trPr>
          <w:cantSplit/>
          <w:tblHeader/>
        </w:trPr>
        <w:tc>
          <w:tcPr>
            <w:tcW w:w="4106" w:type="dxa"/>
            <w:vMerge w:val="restart"/>
            <w:vAlign w:val="center"/>
          </w:tcPr>
          <w:p w14:paraId="66D217D0" w14:textId="77777777" w:rsidR="0095604C" w:rsidRPr="007D4F4E" w:rsidRDefault="0095604C"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24E87E73"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0647CD3C"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2" w:type="dxa"/>
            <w:vMerge w:val="restart"/>
            <w:vAlign w:val="center"/>
          </w:tcPr>
          <w:p w14:paraId="0B9926E8" w14:textId="77777777" w:rsidR="0095604C" w:rsidRPr="007D4F4E" w:rsidRDefault="0095604C" w:rsidP="0095604C">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95604C" w:rsidRPr="00D42359" w14:paraId="590B058B" w14:textId="77777777" w:rsidTr="0054442E">
        <w:trPr>
          <w:cantSplit/>
          <w:tblHeader/>
        </w:trPr>
        <w:tc>
          <w:tcPr>
            <w:tcW w:w="4106" w:type="dxa"/>
            <w:vMerge/>
          </w:tcPr>
          <w:p w14:paraId="0B25CEC2" w14:textId="77777777" w:rsidR="0095604C" w:rsidRPr="00D42359" w:rsidRDefault="0095604C" w:rsidP="005E0704">
            <w:pPr>
              <w:rPr>
                <w:rFonts w:ascii="Times New Roman" w:hAnsi="Times New Roman" w:cs="Times New Roman"/>
                <w:sz w:val="18"/>
                <w:szCs w:val="18"/>
              </w:rPr>
            </w:pPr>
          </w:p>
        </w:tc>
        <w:tc>
          <w:tcPr>
            <w:tcW w:w="1131" w:type="dxa"/>
            <w:vMerge/>
          </w:tcPr>
          <w:p w14:paraId="4479A5D8" w14:textId="77777777" w:rsidR="0095604C" w:rsidRPr="00D42359" w:rsidRDefault="0095604C" w:rsidP="005E0704">
            <w:pPr>
              <w:rPr>
                <w:rFonts w:ascii="Times New Roman" w:hAnsi="Times New Roman" w:cs="Times New Roman"/>
                <w:sz w:val="18"/>
                <w:szCs w:val="18"/>
              </w:rPr>
            </w:pPr>
          </w:p>
        </w:tc>
        <w:tc>
          <w:tcPr>
            <w:tcW w:w="604" w:type="dxa"/>
          </w:tcPr>
          <w:p w14:paraId="09DC203F" w14:textId="77777777" w:rsidR="0095604C" w:rsidRPr="0095604C" w:rsidRDefault="0095604C" w:rsidP="005E0704">
            <w:pPr>
              <w:rPr>
                <w:rFonts w:ascii="Times New Roman" w:hAnsi="Times New Roman" w:cs="Times New Roman"/>
                <w:b/>
                <w:sz w:val="18"/>
                <w:szCs w:val="18"/>
              </w:rPr>
            </w:pPr>
            <w:r>
              <w:rPr>
                <w:rFonts w:ascii="Times New Roman" w:hAnsi="Times New Roman" w:cs="Times New Roman"/>
                <w:b/>
                <w:sz w:val="18"/>
                <w:szCs w:val="18"/>
              </w:rPr>
              <w:t>YES</w:t>
            </w:r>
          </w:p>
        </w:tc>
        <w:tc>
          <w:tcPr>
            <w:tcW w:w="541" w:type="dxa"/>
          </w:tcPr>
          <w:p w14:paraId="5CCDBD05" w14:textId="77777777" w:rsidR="0095604C" w:rsidRPr="0095604C" w:rsidRDefault="0095604C" w:rsidP="005E0704">
            <w:pPr>
              <w:rPr>
                <w:rFonts w:ascii="Times New Roman" w:hAnsi="Times New Roman" w:cs="Times New Roman"/>
                <w:b/>
                <w:sz w:val="18"/>
                <w:szCs w:val="18"/>
              </w:rPr>
            </w:pPr>
            <w:r>
              <w:rPr>
                <w:rFonts w:ascii="Times New Roman" w:hAnsi="Times New Roman" w:cs="Times New Roman"/>
                <w:b/>
                <w:sz w:val="18"/>
                <w:szCs w:val="18"/>
              </w:rPr>
              <w:t>NO</w:t>
            </w:r>
          </w:p>
        </w:tc>
        <w:tc>
          <w:tcPr>
            <w:tcW w:w="566" w:type="dxa"/>
          </w:tcPr>
          <w:p w14:paraId="5BD94221" w14:textId="77777777" w:rsidR="0095604C" w:rsidRPr="0095604C" w:rsidRDefault="0095604C" w:rsidP="005E0704">
            <w:pPr>
              <w:rPr>
                <w:rFonts w:ascii="Times New Roman" w:hAnsi="Times New Roman" w:cs="Times New Roman"/>
                <w:b/>
                <w:sz w:val="18"/>
                <w:szCs w:val="18"/>
              </w:rPr>
            </w:pPr>
            <w:r w:rsidRPr="0095604C">
              <w:rPr>
                <w:rFonts w:ascii="Times New Roman" w:hAnsi="Times New Roman" w:cs="Times New Roman"/>
                <w:b/>
                <w:sz w:val="18"/>
                <w:szCs w:val="18"/>
              </w:rPr>
              <w:t>N/A</w:t>
            </w:r>
          </w:p>
        </w:tc>
        <w:tc>
          <w:tcPr>
            <w:tcW w:w="3842" w:type="dxa"/>
            <w:vMerge/>
          </w:tcPr>
          <w:p w14:paraId="38CAD99C" w14:textId="77777777" w:rsidR="0095604C" w:rsidRPr="00D42359" w:rsidRDefault="0095604C" w:rsidP="005E0704">
            <w:pPr>
              <w:rPr>
                <w:rFonts w:ascii="Times New Roman" w:hAnsi="Times New Roman" w:cs="Times New Roman"/>
                <w:sz w:val="18"/>
                <w:szCs w:val="18"/>
              </w:rPr>
            </w:pPr>
          </w:p>
        </w:tc>
      </w:tr>
      <w:tr w:rsidR="00095C6B" w:rsidRPr="00D42359" w14:paraId="2B89DD29" w14:textId="77777777" w:rsidTr="0054442E">
        <w:trPr>
          <w:cantSplit/>
          <w:tblHeader/>
        </w:trPr>
        <w:tc>
          <w:tcPr>
            <w:tcW w:w="4106" w:type="dxa"/>
            <w:shd w:val="clear" w:color="auto" w:fill="D9D9D9" w:themeFill="background1" w:themeFillShade="D9"/>
          </w:tcPr>
          <w:p w14:paraId="16E09777" w14:textId="0C84E238" w:rsidR="00095C6B" w:rsidRPr="00D42359" w:rsidRDefault="0054442E" w:rsidP="005E0704">
            <w:pPr>
              <w:rPr>
                <w:rFonts w:ascii="Times New Roman" w:hAnsi="Times New Roman" w:cs="Times New Roman"/>
                <w:b/>
                <w:sz w:val="18"/>
                <w:szCs w:val="18"/>
              </w:rPr>
            </w:pPr>
            <w:r>
              <w:rPr>
                <w:rFonts w:ascii="Times New Roman" w:hAnsi="Times New Roman" w:cs="Times New Roman"/>
                <w:b/>
                <w:sz w:val="18"/>
                <w:szCs w:val="18"/>
              </w:rPr>
              <w:t>Documents and Records</w:t>
            </w:r>
          </w:p>
        </w:tc>
        <w:tc>
          <w:tcPr>
            <w:tcW w:w="1131" w:type="dxa"/>
            <w:shd w:val="clear" w:color="auto" w:fill="D9D9D9" w:themeFill="background1" w:themeFillShade="D9"/>
          </w:tcPr>
          <w:p w14:paraId="411F6E45" w14:textId="77777777" w:rsidR="00095C6B" w:rsidRPr="00D42359" w:rsidRDefault="00095C6B" w:rsidP="005E0704">
            <w:pPr>
              <w:rPr>
                <w:rFonts w:ascii="Times New Roman" w:hAnsi="Times New Roman" w:cs="Times New Roman"/>
                <w:sz w:val="18"/>
                <w:szCs w:val="18"/>
              </w:rPr>
            </w:pPr>
          </w:p>
        </w:tc>
        <w:tc>
          <w:tcPr>
            <w:tcW w:w="604" w:type="dxa"/>
            <w:shd w:val="clear" w:color="auto" w:fill="D9D9D9" w:themeFill="background1" w:themeFillShade="D9"/>
          </w:tcPr>
          <w:p w14:paraId="6DD63630" w14:textId="77777777" w:rsidR="00095C6B" w:rsidRPr="00D42359" w:rsidRDefault="00095C6B" w:rsidP="005E0704">
            <w:pPr>
              <w:rPr>
                <w:rFonts w:ascii="Times New Roman" w:hAnsi="Times New Roman" w:cs="Times New Roman"/>
                <w:sz w:val="18"/>
                <w:szCs w:val="18"/>
              </w:rPr>
            </w:pPr>
          </w:p>
        </w:tc>
        <w:tc>
          <w:tcPr>
            <w:tcW w:w="541" w:type="dxa"/>
            <w:shd w:val="clear" w:color="auto" w:fill="D9D9D9" w:themeFill="background1" w:themeFillShade="D9"/>
          </w:tcPr>
          <w:p w14:paraId="4DE9C992" w14:textId="77777777" w:rsidR="00095C6B" w:rsidRPr="00D42359" w:rsidRDefault="00095C6B" w:rsidP="005E0704">
            <w:pPr>
              <w:rPr>
                <w:rFonts w:ascii="Times New Roman" w:hAnsi="Times New Roman" w:cs="Times New Roman"/>
                <w:sz w:val="18"/>
                <w:szCs w:val="18"/>
              </w:rPr>
            </w:pPr>
          </w:p>
        </w:tc>
        <w:tc>
          <w:tcPr>
            <w:tcW w:w="566" w:type="dxa"/>
            <w:shd w:val="clear" w:color="auto" w:fill="D9D9D9" w:themeFill="background1" w:themeFillShade="D9"/>
          </w:tcPr>
          <w:p w14:paraId="1CE6C2E1" w14:textId="77777777" w:rsidR="00095C6B" w:rsidRPr="00D42359" w:rsidRDefault="00095C6B" w:rsidP="005E0704">
            <w:pPr>
              <w:rPr>
                <w:rFonts w:ascii="Times New Roman" w:hAnsi="Times New Roman" w:cs="Times New Roman"/>
                <w:sz w:val="18"/>
                <w:szCs w:val="18"/>
              </w:rPr>
            </w:pPr>
          </w:p>
        </w:tc>
        <w:tc>
          <w:tcPr>
            <w:tcW w:w="3842" w:type="dxa"/>
            <w:shd w:val="clear" w:color="auto" w:fill="D9D9D9" w:themeFill="background1" w:themeFillShade="D9"/>
          </w:tcPr>
          <w:p w14:paraId="5BCEE73C" w14:textId="77777777" w:rsidR="00095C6B" w:rsidRPr="00D42359" w:rsidRDefault="00095C6B" w:rsidP="005E0704">
            <w:pPr>
              <w:rPr>
                <w:rFonts w:ascii="Times New Roman" w:hAnsi="Times New Roman" w:cs="Times New Roman"/>
                <w:sz w:val="18"/>
                <w:szCs w:val="18"/>
              </w:rPr>
            </w:pPr>
          </w:p>
        </w:tc>
      </w:tr>
      <w:tr w:rsidR="00095C6B" w:rsidRPr="00D42359" w14:paraId="70E308BC" w14:textId="77777777" w:rsidTr="0054442E">
        <w:trPr>
          <w:cantSplit/>
        </w:trPr>
        <w:tc>
          <w:tcPr>
            <w:tcW w:w="4106" w:type="dxa"/>
            <w:shd w:val="clear" w:color="auto" w:fill="auto"/>
          </w:tcPr>
          <w:p w14:paraId="2754C992" w14:textId="280D1D8B" w:rsidR="00095C6B" w:rsidRPr="00ED3F11" w:rsidRDefault="0054442E" w:rsidP="00316AFB">
            <w:pPr>
              <w:pStyle w:val="ListParagraph"/>
              <w:numPr>
                <w:ilvl w:val="0"/>
                <w:numId w:val="4"/>
              </w:numPr>
              <w:ind w:left="329"/>
              <w:rPr>
                <w:rFonts w:ascii="Times New Roman" w:hAnsi="Times New Roman" w:cs="Times New Roman"/>
                <w:sz w:val="18"/>
                <w:szCs w:val="18"/>
              </w:rPr>
            </w:pPr>
            <w:r w:rsidRPr="0054442E">
              <w:rPr>
                <w:rFonts w:ascii="Times New Roman" w:hAnsi="Times New Roman" w:cs="Times New Roman"/>
                <w:sz w:val="18"/>
                <w:szCs w:val="18"/>
              </w:rPr>
              <w:t>A system shall be in place which clearly describes the process applied for controlling the</w:t>
            </w:r>
            <w:r>
              <w:rPr>
                <w:rFonts w:ascii="Times New Roman" w:hAnsi="Times New Roman" w:cs="Times New Roman"/>
                <w:sz w:val="18"/>
                <w:szCs w:val="18"/>
              </w:rPr>
              <w:t xml:space="preserve"> </w:t>
            </w:r>
            <w:r w:rsidRPr="0054442E">
              <w:rPr>
                <w:rFonts w:ascii="Times New Roman" w:hAnsi="Times New Roman" w:cs="Times New Roman"/>
                <w:sz w:val="18"/>
                <w:szCs w:val="18"/>
              </w:rPr>
              <w:t>dosimetry documents and records throughout the entire dosimetry cycle</w:t>
            </w:r>
            <w:r w:rsidR="00E431AE" w:rsidRPr="00ED3F11">
              <w:rPr>
                <w:rFonts w:ascii="Times New Roman" w:hAnsi="Times New Roman" w:cs="Times New Roman"/>
                <w:sz w:val="18"/>
                <w:szCs w:val="18"/>
              </w:rPr>
              <w:t>.</w:t>
            </w:r>
          </w:p>
        </w:tc>
        <w:tc>
          <w:tcPr>
            <w:tcW w:w="1131" w:type="dxa"/>
            <w:shd w:val="clear" w:color="auto" w:fill="auto"/>
          </w:tcPr>
          <w:p w14:paraId="7AC5BDED" w14:textId="77777777" w:rsidR="00095C6B" w:rsidRPr="00D42359" w:rsidRDefault="00095C6B" w:rsidP="00E431AE">
            <w:pPr>
              <w:rPr>
                <w:rFonts w:ascii="Times New Roman" w:hAnsi="Times New Roman" w:cs="Times New Roman"/>
                <w:sz w:val="18"/>
                <w:szCs w:val="18"/>
              </w:rPr>
            </w:pPr>
            <w:r w:rsidRPr="00D42359">
              <w:rPr>
                <w:rFonts w:ascii="Times New Roman" w:hAnsi="Times New Roman" w:cs="Times New Roman"/>
                <w:sz w:val="18"/>
                <w:szCs w:val="18"/>
              </w:rPr>
              <w:t>4.</w:t>
            </w:r>
            <w:r w:rsidR="00E431AE">
              <w:rPr>
                <w:rFonts w:ascii="Times New Roman" w:hAnsi="Times New Roman" w:cs="Times New Roman"/>
                <w:sz w:val="18"/>
                <w:szCs w:val="18"/>
              </w:rPr>
              <w:t>5(a)</w:t>
            </w:r>
          </w:p>
        </w:tc>
        <w:tc>
          <w:tcPr>
            <w:tcW w:w="604" w:type="dxa"/>
            <w:shd w:val="clear" w:color="auto" w:fill="auto"/>
          </w:tcPr>
          <w:p w14:paraId="0F142FC7" w14:textId="77777777" w:rsidR="00095C6B" w:rsidRPr="00D42359" w:rsidRDefault="00095C6B" w:rsidP="005E0704">
            <w:pPr>
              <w:rPr>
                <w:rFonts w:ascii="Times New Roman" w:hAnsi="Times New Roman" w:cs="Times New Roman"/>
                <w:sz w:val="18"/>
                <w:szCs w:val="18"/>
              </w:rPr>
            </w:pPr>
          </w:p>
        </w:tc>
        <w:tc>
          <w:tcPr>
            <w:tcW w:w="541" w:type="dxa"/>
            <w:shd w:val="clear" w:color="auto" w:fill="auto"/>
          </w:tcPr>
          <w:p w14:paraId="14799061" w14:textId="77777777" w:rsidR="00095C6B" w:rsidRPr="00D42359" w:rsidRDefault="00095C6B" w:rsidP="005E0704">
            <w:pPr>
              <w:rPr>
                <w:rFonts w:ascii="Times New Roman" w:hAnsi="Times New Roman" w:cs="Times New Roman"/>
                <w:sz w:val="18"/>
                <w:szCs w:val="18"/>
              </w:rPr>
            </w:pPr>
          </w:p>
        </w:tc>
        <w:tc>
          <w:tcPr>
            <w:tcW w:w="566" w:type="dxa"/>
            <w:shd w:val="clear" w:color="auto" w:fill="auto"/>
          </w:tcPr>
          <w:p w14:paraId="16A49DBA" w14:textId="77777777" w:rsidR="00095C6B" w:rsidRPr="00D42359" w:rsidRDefault="00095C6B" w:rsidP="005E0704">
            <w:pPr>
              <w:rPr>
                <w:rFonts w:ascii="Times New Roman" w:hAnsi="Times New Roman" w:cs="Times New Roman"/>
                <w:sz w:val="18"/>
                <w:szCs w:val="18"/>
              </w:rPr>
            </w:pPr>
          </w:p>
        </w:tc>
        <w:tc>
          <w:tcPr>
            <w:tcW w:w="3842" w:type="dxa"/>
            <w:shd w:val="clear" w:color="auto" w:fill="auto"/>
          </w:tcPr>
          <w:p w14:paraId="44439CCC" w14:textId="77777777" w:rsidR="00095C6B" w:rsidRPr="00D42359" w:rsidRDefault="00095C6B" w:rsidP="005E0704">
            <w:pPr>
              <w:rPr>
                <w:rFonts w:ascii="Times New Roman" w:hAnsi="Times New Roman" w:cs="Times New Roman"/>
                <w:sz w:val="18"/>
                <w:szCs w:val="18"/>
              </w:rPr>
            </w:pPr>
          </w:p>
        </w:tc>
      </w:tr>
      <w:tr w:rsidR="004D16C0" w:rsidRPr="00D42359" w14:paraId="46B3AEBF" w14:textId="77777777" w:rsidTr="0054442E">
        <w:trPr>
          <w:cantSplit/>
        </w:trPr>
        <w:tc>
          <w:tcPr>
            <w:tcW w:w="4106" w:type="dxa"/>
            <w:shd w:val="clear" w:color="auto" w:fill="auto"/>
          </w:tcPr>
          <w:p w14:paraId="50D31134" w14:textId="2C5B1EDF" w:rsidR="004D16C0" w:rsidRPr="00ED3F11" w:rsidRDefault="0054442E" w:rsidP="00316AFB">
            <w:pPr>
              <w:pStyle w:val="ListParagraph"/>
              <w:numPr>
                <w:ilvl w:val="0"/>
                <w:numId w:val="4"/>
              </w:numPr>
              <w:ind w:left="329"/>
              <w:rPr>
                <w:rFonts w:ascii="Times New Roman" w:hAnsi="Times New Roman" w:cs="Times New Roman"/>
                <w:sz w:val="18"/>
                <w:szCs w:val="18"/>
              </w:rPr>
            </w:pPr>
            <w:r w:rsidRPr="0054442E">
              <w:rPr>
                <w:rFonts w:ascii="Times New Roman" w:hAnsi="Times New Roman" w:cs="Times New Roman"/>
                <w:sz w:val="18"/>
                <w:szCs w:val="18"/>
              </w:rPr>
              <w:t>Documents required by the QAP shall be controlled to ensure that the correct and most</w:t>
            </w:r>
            <w:r>
              <w:rPr>
                <w:rFonts w:ascii="Times New Roman" w:hAnsi="Times New Roman" w:cs="Times New Roman"/>
                <w:sz w:val="18"/>
                <w:szCs w:val="18"/>
              </w:rPr>
              <w:t xml:space="preserve"> </w:t>
            </w:r>
            <w:r w:rsidRPr="0054442E">
              <w:rPr>
                <w:rFonts w:ascii="Times New Roman" w:hAnsi="Times New Roman" w:cs="Times New Roman"/>
                <w:sz w:val="18"/>
                <w:szCs w:val="18"/>
              </w:rPr>
              <w:t>current documents are being utilized</w:t>
            </w:r>
            <w:r w:rsidR="004D16C0" w:rsidRPr="00ED3F11">
              <w:rPr>
                <w:rFonts w:ascii="Times New Roman" w:hAnsi="Times New Roman" w:cs="Times New Roman"/>
                <w:sz w:val="18"/>
                <w:szCs w:val="18"/>
              </w:rPr>
              <w:t>.</w:t>
            </w:r>
          </w:p>
        </w:tc>
        <w:tc>
          <w:tcPr>
            <w:tcW w:w="1131" w:type="dxa"/>
            <w:shd w:val="clear" w:color="auto" w:fill="auto"/>
          </w:tcPr>
          <w:p w14:paraId="4C47C9F0" w14:textId="77777777" w:rsidR="004D16C0" w:rsidRPr="00D42359" w:rsidRDefault="00ED3F11" w:rsidP="00ED3F11">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5(b)</w:t>
            </w:r>
          </w:p>
        </w:tc>
        <w:tc>
          <w:tcPr>
            <w:tcW w:w="604" w:type="dxa"/>
            <w:shd w:val="clear" w:color="auto" w:fill="auto"/>
          </w:tcPr>
          <w:p w14:paraId="791AD20D" w14:textId="77777777" w:rsidR="004D16C0" w:rsidRPr="00D42359" w:rsidRDefault="004D16C0" w:rsidP="005E0704">
            <w:pPr>
              <w:rPr>
                <w:rFonts w:ascii="Times New Roman" w:hAnsi="Times New Roman" w:cs="Times New Roman"/>
                <w:sz w:val="18"/>
                <w:szCs w:val="18"/>
              </w:rPr>
            </w:pPr>
          </w:p>
        </w:tc>
        <w:tc>
          <w:tcPr>
            <w:tcW w:w="541" w:type="dxa"/>
            <w:shd w:val="clear" w:color="auto" w:fill="auto"/>
          </w:tcPr>
          <w:p w14:paraId="14F94312" w14:textId="77777777" w:rsidR="004D16C0" w:rsidRPr="00D42359" w:rsidRDefault="004D16C0" w:rsidP="005E0704">
            <w:pPr>
              <w:rPr>
                <w:rFonts w:ascii="Times New Roman" w:hAnsi="Times New Roman" w:cs="Times New Roman"/>
                <w:sz w:val="18"/>
                <w:szCs w:val="18"/>
              </w:rPr>
            </w:pPr>
          </w:p>
        </w:tc>
        <w:tc>
          <w:tcPr>
            <w:tcW w:w="566" w:type="dxa"/>
            <w:shd w:val="clear" w:color="auto" w:fill="auto"/>
          </w:tcPr>
          <w:p w14:paraId="398ED73E" w14:textId="77777777" w:rsidR="004D16C0" w:rsidRPr="00D42359" w:rsidRDefault="004D16C0" w:rsidP="005E0704">
            <w:pPr>
              <w:rPr>
                <w:rFonts w:ascii="Times New Roman" w:hAnsi="Times New Roman" w:cs="Times New Roman"/>
                <w:sz w:val="18"/>
                <w:szCs w:val="18"/>
              </w:rPr>
            </w:pPr>
          </w:p>
        </w:tc>
        <w:tc>
          <w:tcPr>
            <w:tcW w:w="3842" w:type="dxa"/>
            <w:shd w:val="clear" w:color="auto" w:fill="auto"/>
          </w:tcPr>
          <w:p w14:paraId="37E426DD" w14:textId="77777777" w:rsidR="004D16C0" w:rsidRPr="00D42359" w:rsidRDefault="004D16C0" w:rsidP="005E0704">
            <w:pPr>
              <w:rPr>
                <w:rFonts w:ascii="Times New Roman" w:hAnsi="Times New Roman" w:cs="Times New Roman"/>
                <w:sz w:val="18"/>
                <w:szCs w:val="18"/>
              </w:rPr>
            </w:pPr>
          </w:p>
        </w:tc>
      </w:tr>
      <w:tr w:rsidR="00F767AF" w:rsidRPr="00D42359" w14:paraId="5C5C4543" w14:textId="77777777" w:rsidTr="0054442E">
        <w:trPr>
          <w:cantSplit/>
        </w:trPr>
        <w:tc>
          <w:tcPr>
            <w:tcW w:w="4106" w:type="dxa"/>
            <w:shd w:val="clear" w:color="auto" w:fill="auto"/>
          </w:tcPr>
          <w:p w14:paraId="7643B3A5" w14:textId="7981BE8D" w:rsidR="00F767AF" w:rsidRPr="00ED3F11" w:rsidRDefault="00F767AF" w:rsidP="00316AFB">
            <w:pPr>
              <w:pStyle w:val="ListParagraph"/>
              <w:numPr>
                <w:ilvl w:val="0"/>
                <w:numId w:val="4"/>
              </w:numPr>
              <w:ind w:left="329"/>
              <w:rPr>
                <w:rFonts w:ascii="Times New Roman" w:hAnsi="Times New Roman" w:cs="Times New Roman"/>
                <w:sz w:val="18"/>
                <w:szCs w:val="18"/>
              </w:rPr>
            </w:pPr>
            <w:r w:rsidRPr="0054442E">
              <w:rPr>
                <w:rFonts w:ascii="Times New Roman" w:hAnsi="Times New Roman" w:cs="Times New Roman"/>
                <w:sz w:val="18"/>
                <w:szCs w:val="18"/>
              </w:rPr>
              <w:t>QA documents shall be reviewed for accuracy and approved by authorized personnel in accordance with documented internal review</w:t>
            </w:r>
            <w:r>
              <w:rPr>
                <w:rFonts w:ascii="Times New Roman" w:hAnsi="Times New Roman" w:cs="Times New Roman"/>
                <w:sz w:val="18"/>
                <w:szCs w:val="18"/>
              </w:rPr>
              <w:t xml:space="preserve"> </w:t>
            </w:r>
            <w:r w:rsidRPr="0054442E">
              <w:rPr>
                <w:rFonts w:ascii="Times New Roman" w:hAnsi="Times New Roman" w:cs="Times New Roman"/>
                <w:sz w:val="18"/>
                <w:szCs w:val="18"/>
              </w:rPr>
              <w:t>frequencies</w:t>
            </w:r>
            <w:r>
              <w:rPr>
                <w:rFonts w:ascii="Times New Roman" w:hAnsi="Times New Roman" w:cs="Times New Roman"/>
                <w:sz w:val="18"/>
                <w:szCs w:val="18"/>
              </w:rPr>
              <w:t>.</w:t>
            </w:r>
          </w:p>
        </w:tc>
        <w:tc>
          <w:tcPr>
            <w:tcW w:w="1131" w:type="dxa"/>
            <w:shd w:val="clear" w:color="auto" w:fill="auto"/>
          </w:tcPr>
          <w:p w14:paraId="1E4FAE1D" w14:textId="09672F03" w:rsidR="00F767AF" w:rsidRPr="00D42359" w:rsidRDefault="00F767AF" w:rsidP="00F767AF">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5(b)</w:t>
            </w:r>
          </w:p>
        </w:tc>
        <w:tc>
          <w:tcPr>
            <w:tcW w:w="604" w:type="dxa"/>
            <w:shd w:val="clear" w:color="auto" w:fill="auto"/>
          </w:tcPr>
          <w:p w14:paraId="71D75B09" w14:textId="77777777" w:rsidR="00F767AF" w:rsidRPr="00D42359" w:rsidRDefault="00F767AF" w:rsidP="00F767AF">
            <w:pPr>
              <w:rPr>
                <w:rFonts w:ascii="Times New Roman" w:hAnsi="Times New Roman" w:cs="Times New Roman"/>
                <w:sz w:val="18"/>
                <w:szCs w:val="18"/>
              </w:rPr>
            </w:pPr>
          </w:p>
        </w:tc>
        <w:tc>
          <w:tcPr>
            <w:tcW w:w="541" w:type="dxa"/>
            <w:shd w:val="clear" w:color="auto" w:fill="auto"/>
          </w:tcPr>
          <w:p w14:paraId="6DCC5390" w14:textId="77777777" w:rsidR="00F767AF" w:rsidRPr="00D42359" w:rsidRDefault="00F767AF" w:rsidP="00F767AF">
            <w:pPr>
              <w:rPr>
                <w:rFonts w:ascii="Times New Roman" w:hAnsi="Times New Roman" w:cs="Times New Roman"/>
                <w:sz w:val="18"/>
                <w:szCs w:val="18"/>
              </w:rPr>
            </w:pPr>
          </w:p>
        </w:tc>
        <w:tc>
          <w:tcPr>
            <w:tcW w:w="566" w:type="dxa"/>
            <w:shd w:val="clear" w:color="auto" w:fill="auto"/>
          </w:tcPr>
          <w:p w14:paraId="52AEBFB6" w14:textId="77777777" w:rsidR="00F767AF" w:rsidRPr="00D42359" w:rsidRDefault="00F767AF" w:rsidP="00F767AF">
            <w:pPr>
              <w:rPr>
                <w:rFonts w:ascii="Times New Roman" w:hAnsi="Times New Roman" w:cs="Times New Roman"/>
                <w:sz w:val="18"/>
                <w:szCs w:val="18"/>
              </w:rPr>
            </w:pPr>
          </w:p>
        </w:tc>
        <w:tc>
          <w:tcPr>
            <w:tcW w:w="3842" w:type="dxa"/>
            <w:shd w:val="clear" w:color="auto" w:fill="auto"/>
          </w:tcPr>
          <w:p w14:paraId="14FD8176" w14:textId="77777777" w:rsidR="00F767AF" w:rsidRPr="00D42359" w:rsidRDefault="00F767AF" w:rsidP="00F767AF">
            <w:pPr>
              <w:rPr>
                <w:rFonts w:ascii="Times New Roman" w:hAnsi="Times New Roman" w:cs="Times New Roman"/>
                <w:sz w:val="18"/>
                <w:szCs w:val="18"/>
              </w:rPr>
            </w:pPr>
          </w:p>
        </w:tc>
      </w:tr>
      <w:tr w:rsidR="00F767AF" w:rsidRPr="00D42359" w14:paraId="6030C7E8" w14:textId="77777777" w:rsidTr="0054442E">
        <w:trPr>
          <w:cantSplit/>
        </w:trPr>
        <w:tc>
          <w:tcPr>
            <w:tcW w:w="4106" w:type="dxa"/>
            <w:shd w:val="clear" w:color="auto" w:fill="auto"/>
          </w:tcPr>
          <w:p w14:paraId="5F16DE2C" w14:textId="2EA21A50" w:rsidR="00F767AF" w:rsidRPr="0054442E" w:rsidRDefault="00F767AF" w:rsidP="00316AFB">
            <w:pPr>
              <w:pStyle w:val="ListParagraph"/>
              <w:numPr>
                <w:ilvl w:val="0"/>
                <w:numId w:val="4"/>
              </w:numPr>
              <w:ind w:left="329"/>
              <w:rPr>
                <w:rFonts w:ascii="Times New Roman" w:hAnsi="Times New Roman" w:cs="Times New Roman"/>
                <w:sz w:val="18"/>
                <w:szCs w:val="18"/>
              </w:rPr>
            </w:pPr>
            <w:r w:rsidRPr="00F767AF">
              <w:rPr>
                <w:rFonts w:ascii="Times New Roman" w:hAnsi="Times New Roman" w:cs="Times New Roman"/>
                <w:sz w:val="18"/>
                <w:szCs w:val="18"/>
              </w:rPr>
              <w:t>A comprehensive record of processing activities shall be maintained</w:t>
            </w:r>
            <w:r>
              <w:rPr>
                <w:rFonts w:ascii="Times New Roman" w:hAnsi="Times New Roman" w:cs="Times New Roman"/>
                <w:sz w:val="18"/>
                <w:szCs w:val="18"/>
              </w:rPr>
              <w:t>.</w:t>
            </w:r>
          </w:p>
        </w:tc>
        <w:tc>
          <w:tcPr>
            <w:tcW w:w="1131" w:type="dxa"/>
            <w:shd w:val="clear" w:color="auto" w:fill="auto"/>
          </w:tcPr>
          <w:p w14:paraId="0B563101" w14:textId="79CDB295" w:rsidR="00F767AF" w:rsidRPr="00D42359" w:rsidRDefault="00F767AF" w:rsidP="00F767AF">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5(c)</w:t>
            </w:r>
          </w:p>
        </w:tc>
        <w:tc>
          <w:tcPr>
            <w:tcW w:w="604" w:type="dxa"/>
            <w:shd w:val="clear" w:color="auto" w:fill="auto"/>
          </w:tcPr>
          <w:p w14:paraId="04A29FE0" w14:textId="77777777" w:rsidR="00F767AF" w:rsidRPr="00D42359" w:rsidRDefault="00F767AF" w:rsidP="00F767AF">
            <w:pPr>
              <w:rPr>
                <w:rFonts w:ascii="Times New Roman" w:hAnsi="Times New Roman" w:cs="Times New Roman"/>
                <w:sz w:val="18"/>
                <w:szCs w:val="18"/>
              </w:rPr>
            </w:pPr>
          </w:p>
        </w:tc>
        <w:tc>
          <w:tcPr>
            <w:tcW w:w="541" w:type="dxa"/>
            <w:shd w:val="clear" w:color="auto" w:fill="auto"/>
          </w:tcPr>
          <w:p w14:paraId="6DDC03CD" w14:textId="77777777" w:rsidR="00F767AF" w:rsidRPr="00D42359" w:rsidRDefault="00F767AF" w:rsidP="00F767AF">
            <w:pPr>
              <w:rPr>
                <w:rFonts w:ascii="Times New Roman" w:hAnsi="Times New Roman" w:cs="Times New Roman"/>
                <w:sz w:val="18"/>
                <w:szCs w:val="18"/>
              </w:rPr>
            </w:pPr>
          </w:p>
        </w:tc>
        <w:tc>
          <w:tcPr>
            <w:tcW w:w="566" w:type="dxa"/>
            <w:shd w:val="clear" w:color="auto" w:fill="auto"/>
          </w:tcPr>
          <w:p w14:paraId="2C8ACEDA" w14:textId="77777777" w:rsidR="00F767AF" w:rsidRPr="00D42359" w:rsidRDefault="00F767AF" w:rsidP="00F767AF">
            <w:pPr>
              <w:rPr>
                <w:rFonts w:ascii="Times New Roman" w:hAnsi="Times New Roman" w:cs="Times New Roman"/>
                <w:sz w:val="18"/>
                <w:szCs w:val="18"/>
              </w:rPr>
            </w:pPr>
          </w:p>
        </w:tc>
        <w:tc>
          <w:tcPr>
            <w:tcW w:w="3842" w:type="dxa"/>
            <w:shd w:val="clear" w:color="auto" w:fill="auto"/>
          </w:tcPr>
          <w:p w14:paraId="642E52F1" w14:textId="77777777" w:rsidR="00F767AF" w:rsidRPr="00D42359" w:rsidRDefault="00F767AF" w:rsidP="00F767AF">
            <w:pPr>
              <w:rPr>
                <w:rFonts w:ascii="Times New Roman" w:hAnsi="Times New Roman" w:cs="Times New Roman"/>
                <w:sz w:val="18"/>
                <w:szCs w:val="18"/>
              </w:rPr>
            </w:pPr>
          </w:p>
        </w:tc>
      </w:tr>
      <w:tr w:rsidR="00F767AF" w:rsidRPr="00D42359" w14:paraId="0974B683" w14:textId="77777777" w:rsidTr="0054442E">
        <w:trPr>
          <w:cantSplit/>
        </w:trPr>
        <w:tc>
          <w:tcPr>
            <w:tcW w:w="4106" w:type="dxa"/>
            <w:shd w:val="clear" w:color="auto" w:fill="auto"/>
          </w:tcPr>
          <w:p w14:paraId="05642338" w14:textId="24637CEE" w:rsidR="00F767AF" w:rsidRPr="0054442E" w:rsidRDefault="00F767AF" w:rsidP="00316AFB">
            <w:pPr>
              <w:pStyle w:val="ListParagraph"/>
              <w:numPr>
                <w:ilvl w:val="0"/>
                <w:numId w:val="4"/>
              </w:numPr>
              <w:ind w:left="329"/>
              <w:rPr>
                <w:rFonts w:ascii="Times New Roman" w:hAnsi="Times New Roman" w:cs="Times New Roman"/>
                <w:sz w:val="18"/>
                <w:szCs w:val="18"/>
              </w:rPr>
            </w:pPr>
            <w:r w:rsidRPr="00F767AF">
              <w:rPr>
                <w:rFonts w:ascii="Times New Roman" w:hAnsi="Times New Roman" w:cs="Times New Roman"/>
                <w:sz w:val="18"/>
                <w:szCs w:val="18"/>
              </w:rPr>
              <w:t>Records shall contain</w:t>
            </w:r>
            <w:r>
              <w:rPr>
                <w:rFonts w:ascii="Times New Roman" w:hAnsi="Times New Roman" w:cs="Times New Roman"/>
                <w:sz w:val="18"/>
                <w:szCs w:val="18"/>
              </w:rPr>
              <w:t xml:space="preserve"> </w:t>
            </w:r>
            <w:r w:rsidRPr="00F767AF">
              <w:rPr>
                <w:rFonts w:ascii="Times New Roman" w:hAnsi="Times New Roman" w:cs="Times New Roman"/>
                <w:sz w:val="18"/>
                <w:szCs w:val="18"/>
              </w:rPr>
              <w:t>Sufficient identification to allow correlation with calibration and QC records</w:t>
            </w:r>
            <w:r>
              <w:rPr>
                <w:rFonts w:ascii="Times New Roman" w:hAnsi="Times New Roman" w:cs="Times New Roman"/>
                <w:sz w:val="18"/>
                <w:szCs w:val="18"/>
              </w:rPr>
              <w:t>.</w:t>
            </w:r>
          </w:p>
        </w:tc>
        <w:tc>
          <w:tcPr>
            <w:tcW w:w="1131" w:type="dxa"/>
            <w:shd w:val="clear" w:color="auto" w:fill="auto"/>
          </w:tcPr>
          <w:p w14:paraId="6DA7D928" w14:textId="72448B95" w:rsidR="00F767AF" w:rsidRPr="00D42359" w:rsidRDefault="00F767AF" w:rsidP="00F767AF">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5(c)</w:t>
            </w:r>
          </w:p>
        </w:tc>
        <w:tc>
          <w:tcPr>
            <w:tcW w:w="604" w:type="dxa"/>
            <w:shd w:val="clear" w:color="auto" w:fill="auto"/>
          </w:tcPr>
          <w:p w14:paraId="5B42CE1D" w14:textId="77777777" w:rsidR="00F767AF" w:rsidRPr="00D42359" w:rsidRDefault="00F767AF" w:rsidP="00F767AF">
            <w:pPr>
              <w:rPr>
                <w:rFonts w:ascii="Times New Roman" w:hAnsi="Times New Roman" w:cs="Times New Roman"/>
                <w:sz w:val="18"/>
                <w:szCs w:val="18"/>
              </w:rPr>
            </w:pPr>
          </w:p>
        </w:tc>
        <w:tc>
          <w:tcPr>
            <w:tcW w:w="541" w:type="dxa"/>
            <w:shd w:val="clear" w:color="auto" w:fill="auto"/>
          </w:tcPr>
          <w:p w14:paraId="2CEA0EAB" w14:textId="77777777" w:rsidR="00F767AF" w:rsidRPr="00D42359" w:rsidRDefault="00F767AF" w:rsidP="00F767AF">
            <w:pPr>
              <w:rPr>
                <w:rFonts w:ascii="Times New Roman" w:hAnsi="Times New Roman" w:cs="Times New Roman"/>
                <w:sz w:val="18"/>
                <w:szCs w:val="18"/>
              </w:rPr>
            </w:pPr>
          </w:p>
        </w:tc>
        <w:tc>
          <w:tcPr>
            <w:tcW w:w="566" w:type="dxa"/>
            <w:shd w:val="clear" w:color="auto" w:fill="auto"/>
          </w:tcPr>
          <w:p w14:paraId="2A4191AF" w14:textId="77777777" w:rsidR="00F767AF" w:rsidRPr="00D42359" w:rsidRDefault="00F767AF" w:rsidP="00F767AF">
            <w:pPr>
              <w:rPr>
                <w:rFonts w:ascii="Times New Roman" w:hAnsi="Times New Roman" w:cs="Times New Roman"/>
                <w:sz w:val="18"/>
                <w:szCs w:val="18"/>
              </w:rPr>
            </w:pPr>
          </w:p>
        </w:tc>
        <w:tc>
          <w:tcPr>
            <w:tcW w:w="3842" w:type="dxa"/>
            <w:shd w:val="clear" w:color="auto" w:fill="auto"/>
          </w:tcPr>
          <w:p w14:paraId="307EBF11" w14:textId="77777777" w:rsidR="00F767AF" w:rsidRPr="00D42359" w:rsidRDefault="00F767AF" w:rsidP="00F767AF">
            <w:pPr>
              <w:rPr>
                <w:rFonts w:ascii="Times New Roman" w:hAnsi="Times New Roman" w:cs="Times New Roman"/>
                <w:sz w:val="18"/>
                <w:szCs w:val="18"/>
              </w:rPr>
            </w:pPr>
          </w:p>
        </w:tc>
      </w:tr>
      <w:tr w:rsidR="00F767AF" w:rsidRPr="00D42359" w14:paraId="08D06192" w14:textId="77777777" w:rsidTr="0054442E">
        <w:trPr>
          <w:cantSplit/>
        </w:trPr>
        <w:tc>
          <w:tcPr>
            <w:tcW w:w="4106" w:type="dxa"/>
            <w:shd w:val="clear" w:color="auto" w:fill="auto"/>
          </w:tcPr>
          <w:p w14:paraId="646FEE99" w14:textId="12CAFFD1" w:rsidR="00F767AF" w:rsidRPr="0054442E" w:rsidRDefault="00F767AF" w:rsidP="00316AFB">
            <w:pPr>
              <w:pStyle w:val="ListParagraph"/>
              <w:numPr>
                <w:ilvl w:val="0"/>
                <w:numId w:val="4"/>
              </w:numPr>
              <w:ind w:left="329"/>
              <w:rPr>
                <w:rFonts w:ascii="Times New Roman" w:hAnsi="Times New Roman" w:cs="Times New Roman"/>
                <w:sz w:val="18"/>
                <w:szCs w:val="18"/>
              </w:rPr>
            </w:pPr>
            <w:r w:rsidRPr="00F767AF">
              <w:rPr>
                <w:rFonts w:ascii="Times New Roman" w:hAnsi="Times New Roman" w:cs="Times New Roman"/>
                <w:sz w:val="18"/>
                <w:szCs w:val="18"/>
              </w:rPr>
              <w:t>Procedures</w:t>
            </w:r>
            <w:r>
              <w:rPr>
                <w:rFonts w:ascii="Times New Roman" w:hAnsi="Times New Roman" w:cs="Times New Roman"/>
                <w:sz w:val="18"/>
                <w:szCs w:val="18"/>
              </w:rPr>
              <w:t xml:space="preserve"> </w:t>
            </w:r>
            <w:r w:rsidRPr="00F767AF">
              <w:rPr>
                <w:rFonts w:ascii="Times New Roman" w:hAnsi="Times New Roman" w:cs="Times New Roman"/>
                <w:sz w:val="18"/>
                <w:szCs w:val="18"/>
              </w:rPr>
              <w:t>shall be established and maintained for the identification, collection, indexing,</w:t>
            </w:r>
            <w:r>
              <w:rPr>
                <w:rFonts w:ascii="Times New Roman" w:hAnsi="Times New Roman" w:cs="Times New Roman"/>
                <w:sz w:val="18"/>
                <w:szCs w:val="18"/>
              </w:rPr>
              <w:t xml:space="preserve"> </w:t>
            </w:r>
            <w:r w:rsidRPr="00F767AF">
              <w:rPr>
                <w:rFonts w:ascii="Times New Roman" w:hAnsi="Times New Roman" w:cs="Times New Roman"/>
                <w:sz w:val="18"/>
                <w:szCs w:val="18"/>
              </w:rPr>
              <w:t>access, filing, storage, maintenance, and disposal of quality and technical records</w:t>
            </w:r>
            <w:r>
              <w:rPr>
                <w:rFonts w:ascii="Times New Roman" w:hAnsi="Times New Roman" w:cs="Times New Roman"/>
                <w:sz w:val="18"/>
                <w:szCs w:val="18"/>
              </w:rPr>
              <w:t>.</w:t>
            </w:r>
          </w:p>
        </w:tc>
        <w:tc>
          <w:tcPr>
            <w:tcW w:w="1131" w:type="dxa"/>
            <w:shd w:val="clear" w:color="auto" w:fill="auto"/>
          </w:tcPr>
          <w:p w14:paraId="352141C5" w14:textId="2D1F32AF" w:rsidR="00F767AF" w:rsidRPr="00D42359" w:rsidRDefault="00F767AF" w:rsidP="00F767AF">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5(d)</w:t>
            </w:r>
          </w:p>
        </w:tc>
        <w:tc>
          <w:tcPr>
            <w:tcW w:w="604" w:type="dxa"/>
            <w:shd w:val="clear" w:color="auto" w:fill="auto"/>
          </w:tcPr>
          <w:p w14:paraId="57E4E267" w14:textId="77777777" w:rsidR="00F767AF" w:rsidRPr="00D42359" w:rsidRDefault="00F767AF" w:rsidP="00F767AF">
            <w:pPr>
              <w:rPr>
                <w:rFonts w:ascii="Times New Roman" w:hAnsi="Times New Roman" w:cs="Times New Roman"/>
                <w:sz w:val="18"/>
                <w:szCs w:val="18"/>
              </w:rPr>
            </w:pPr>
          </w:p>
        </w:tc>
        <w:tc>
          <w:tcPr>
            <w:tcW w:w="541" w:type="dxa"/>
            <w:shd w:val="clear" w:color="auto" w:fill="auto"/>
          </w:tcPr>
          <w:p w14:paraId="02CE8055" w14:textId="77777777" w:rsidR="00F767AF" w:rsidRPr="00D42359" w:rsidRDefault="00F767AF" w:rsidP="00F767AF">
            <w:pPr>
              <w:rPr>
                <w:rFonts w:ascii="Times New Roman" w:hAnsi="Times New Roman" w:cs="Times New Roman"/>
                <w:sz w:val="18"/>
                <w:szCs w:val="18"/>
              </w:rPr>
            </w:pPr>
          </w:p>
        </w:tc>
        <w:tc>
          <w:tcPr>
            <w:tcW w:w="566" w:type="dxa"/>
            <w:shd w:val="clear" w:color="auto" w:fill="auto"/>
          </w:tcPr>
          <w:p w14:paraId="471DFA78" w14:textId="77777777" w:rsidR="00F767AF" w:rsidRPr="00D42359" w:rsidRDefault="00F767AF" w:rsidP="00F767AF">
            <w:pPr>
              <w:rPr>
                <w:rFonts w:ascii="Times New Roman" w:hAnsi="Times New Roman" w:cs="Times New Roman"/>
                <w:sz w:val="18"/>
                <w:szCs w:val="18"/>
              </w:rPr>
            </w:pPr>
          </w:p>
        </w:tc>
        <w:tc>
          <w:tcPr>
            <w:tcW w:w="3842" w:type="dxa"/>
            <w:shd w:val="clear" w:color="auto" w:fill="auto"/>
          </w:tcPr>
          <w:p w14:paraId="641EB346" w14:textId="77777777" w:rsidR="00F767AF" w:rsidRPr="00D42359" w:rsidRDefault="00F767AF" w:rsidP="00F767AF">
            <w:pPr>
              <w:rPr>
                <w:rFonts w:ascii="Times New Roman" w:hAnsi="Times New Roman" w:cs="Times New Roman"/>
                <w:sz w:val="18"/>
                <w:szCs w:val="18"/>
              </w:rPr>
            </w:pPr>
          </w:p>
        </w:tc>
      </w:tr>
      <w:tr w:rsidR="00F767AF" w:rsidRPr="00D42359" w14:paraId="03BEE664" w14:textId="77777777" w:rsidTr="0054442E">
        <w:trPr>
          <w:cantSplit/>
        </w:trPr>
        <w:tc>
          <w:tcPr>
            <w:tcW w:w="4106" w:type="dxa"/>
            <w:shd w:val="clear" w:color="auto" w:fill="auto"/>
          </w:tcPr>
          <w:p w14:paraId="7650ECAE" w14:textId="1C0D193F" w:rsidR="00F767AF" w:rsidRPr="0054442E" w:rsidRDefault="00F767AF" w:rsidP="00316AFB">
            <w:pPr>
              <w:pStyle w:val="ListParagraph"/>
              <w:numPr>
                <w:ilvl w:val="0"/>
                <w:numId w:val="4"/>
              </w:numPr>
              <w:ind w:left="329"/>
              <w:rPr>
                <w:rFonts w:ascii="Times New Roman" w:hAnsi="Times New Roman" w:cs="Times New Roman"/>
                <w:sz w:val="18"/>
                <w:szCs w:val="18"/>
              </w:rPr>
            </w:pPr>
            <w:r w:rsidRPr="00F767AF">
              <w:rPr>
                <w:rFonts w:ascii="Times New Roman" w:hAnsi="Times New Roman" w:cs="Times New Roman"/>
                <w:sz w:val="18"/>
                <w:szCs w:val="18"/>
              </w:rPr>
              <w:t>QA and technical records shall be legible, readily available upon request, and stored in a</w:t>
            </w:r>
            <w:r>
              <w:rPr>
                <w:rFonts w:ascii="Times New Roman" w:hAnsi="Times New Roman" w:cs="Times New Roman"/>
                <w:sz w:val="18"/>
                <w:szCs w:val="18"/>
              </w:rPr>
              <w:t xml:space="preserve"> </w:t>
            </w:r>
            <w:r w:rsidRPr="00F767AF">
              <w:rPr>
                <w:rFonts w:ascii="Times New Roman" w:hAnsi="Times New Roman" w:cs="Times New Roman"/>
                <w:sz w:val="18"/>
                <w:szCs w:val="18"/>
              </w:rPr>
              <w:t>suitable environment to prevent damage, deterioration, or loss</w:t>
            </w:r>
            <w:r>
              <w:rPr>
                <w:rFonts w:ascii="Times New Roman" w:hAnsi="Times New Roman" w:cs="Times New Roman"/>
                <w:sz w:val="18"/>
                <w:szCs w:val="18"/>
              </w:rPr>
              <w:t>.</w:t>
            </w:r>
          </w:p>
        </w:tc>
        <w:tc>
          <w:tcPr>
            <w:tcW w:w="1131" w:type="dxa"/>
            <w:shd w:val="clear" w:color="auto" w:fill="auto"/>
          </w:tcPr>
          <w:p w14:paraId="1994C4ED" w14:textId="38A27BCB" w:rsidR="00F767AF" w:rsidRPr="00D42359" w:rsidRDefault="00F767AF" w:rsidP="00F767AF">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5(e)</w:t>
            </w:r>
          </w:p>
        </w:tc>
        <w:tc>
          <w:tcPr>
            <w:tcW w:w="604" w:type="dxa"/>
            <w:shd w:val="clear" w:color="auto" w:fill="auto"/>
          </w:tcPr>
          <w:p w14:paraId="7B53795B" w14:textId="77777777" w:rsidR="00F767AF" w:rsidRPr="00D42359" w:rsidRDefault="00F767AF" w:rsidP="00F767AF">
            <w:pPr>
              <w:rPr>
                <w:rFonts w:ascii="Times New Roman" w:hAnsi="Times New Roman" w:cs="Times New Roman"/>
                <w:sz w:val="18"/>
                <w:szCs w:val="18"/>
              </w:rPr>
            </w:pPr>
          </w:p>
        </w:tc>
        <w:tc>
          <w:tcPr>
            <w:tcW w:w="541" w:type="dxa"/>
            <w:shd w:val="clear" w:color="auto" w:fill="auto"/>
          </w:tcPr>
          <w:p w14:paraId="4C63A047" w14:textId="77777777" w:rsidR="00F767AF" w:rsidRPr="00D42359" w:rsidRDefault="00F767AF" w:rsidP="00F767AF">
            <w:pPr>
              <w:rPr>
                <w:rFonts w:ascii="Times New Roman" w:hAnsi="Times New Roman" w:cs="Times New Roman"/>
                <w:sz w:val="18"/>
                <w:szCs w:val="18"/>
              </w:rPr>
            </w:pPr>
          </w:p>
        </w:tc>
        <w:tc>
          <w:tcPr>
            <w:tcW w:w="566" w:type="dxa"/>
            <w:shd w:val="clear" w:color="auto" w:fill="auto"/>
          </w:tcPr>
          <w:p w14:paraId="2508A653" w14:textId="77777777" w:rsidR="00F767AF" w:rsidRPr="00D42359" w:rsidRDefault="00F767AF" w:rsidP="00F767AF">
            <w:pPr>
              <w:rPr>
                <w:rFonts w:ascii="Times New Roman" w:hAnsi="Times New Roman" w:cs="Times New Roman"/>
                <w:sz w:val="18"/>
                <w:szCs w:val="18"/>
              </w:rPr>
            </w:pPr>
          </w:p>
        </w:tc>
        <w:tc>
          <w:tcPr>
            <w:tcW w:w="3842" w:type="dxa"/>
            <w:shd w:val="clear" w:color="auto" w:fill="auto"/>
          </w:tcPr>
          <w:p w14:paraId="57E19285" w14:textId="77777777" w:rsidR="00F767AF" w:rsidRPr="00D42359" w:rsidRDefault="00F767AF" w:rsidP="00F767AF">
            <w:pPr>
              <w:rPr>
                <w:rFonts w:ascii="Times New Roman" w:hAnsi="Times New Roman" w:cs="Times New Roman"/>
                <w:sz w:val="18"/>
                <w:szCs w:val="18"/>
              </w:rPr>
            </w:pPr>
          </w:p>
        </w:tc>
      </w:tr>
      <w:tr w:rsidR="00F767AF" w:rsidRPr="00D42359" w14:paraId="3C09722E" w14:textId="77777777" w:rsidTr="0054442E">
        <w:trPr>
          <w:cantSplit/>
        </w:trPr>
        <w:tc>
          <w:tcPr>
            <w:tcW w:w="4106" w:type="dxa"/>
            <w:shd w:val="clear" w:color="auto" w:fill="auto"/>
          </w:tcPr>
          <w:p w14:paraId="4E75DB07" w14:textId="6C175B51" w:rsidR="00F767AF" w:rsidRPr="00F767AF" w:rsidRDefault="00F767AF" w:rsidP="00316AFB">
            <w:pPr>
              <w:pStyle w:val="ListParagraph"/>
              <w:numPr>
                <w:ilvl w:val="0"/>
                <w:numId w:val="4"/>
              </w:numPr>
              <w:ind w:left="329"/>
              <w:rPr>
                <w:rFonts w:ascii="Times New Roman" w:hAnsi="Times New Roman" w:cs="Times New Roman"/>
                <w:sz w:val="18"/>
                <w:szCs w:val="18"/>
              </w:rPr>
            </w:pPr>
            <w:r w:rsidRPr="00F767AF">
              <w:rPr>
                <w:rFonts w:ascii="Times New Roman" w:hAnsi="Times New Roman" w:cs="Times New Roman"/>
                <w:sz w:val="18"/>
                <w:szCs w:val="18"/>
              </w:rPr>
              <w:t>QA and technical records</w:t>
            </w:r>
            <w:r>
              <w:rPr>
                <w:rFonts w:ascii="Times New Roman" w:hAnsi="Times New Roman" w:cs="Times New Roman"/>
                <w:sz w:val="18"/>
                <w:szCs w:val="18"/>
              </w:rPr>
              <w:t xml:space="preserve"> </w:t>
            </w:r>
            <w:r w:rsidRPr="00F767AF">
              <w:rPr>
                <w:rFonts w:ascii="Times New Roman" w:hAnsi="Times New Roman" w:cs="Times New Roman"/>
                <w:sz w:val="18"/>
                <w:szCs w:val="18"/>
              </w:rPr>
              <w:t>shall be available for review during the on-site assessment</w:t>
            </w:r>
            <w:r>
              <w:rPr>
                <w:rFonts w:ascii="Times New Roman" w:hAnsi="Times New Roman" w:cs="Times New Roman"/>
                <w:sz w:val="18"/>
                <w:szCs w:val="18"/>
              </w:rPr>
              <w:t>.</w:t>
            </w:r>
          </w:p>
        </w:tc>
        <w:tc>
          <w:tcPr>
            <w:tcW w:w="1131" w:type="dxa"/>
            <w:shd w:val="clear" w:color="auto" w:fill="auto"/>
          </w:tcPr>
          <w:p w14:paraId="1A606F8A" w14:textId="03369DDE" w:rsidR="00F767AF" w:rsidRPr="00D42359" w:rsidRDefault="00F767AF" w:rsidP="00F767AF">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5(e)</w:t>
            </w:r>
          </w:p>
        </w:tc>
        <w:tc>
          <w:tcPr>
            <w:tcW w:w="604" w:type="dxa"/>
            <w:shd w:val="clear" w:color="auto" w:fill="auto"/>
          </w:tcPr>
          <w:p w14:paraId="00A3CC5D" w14:textId="77777777" w:rsidR="00F767AF" w:rsidRPr="00D42359" w:rsidRDefault="00F767AF" w:rsidP="00F767AF">
            <w:pPr>
              <w:rPr>
                <w:rFonts w:ascii="Times New Roman" w:hAnsi="Times New Roman" w:cs="Times New Roman"/>
                <w:sz w:val="18"/>
                <w:szCs w:val="18"/>
              </w:rPr>
            </w:pPr>
          </w:p>
        </w:tc>
        <w:tc>
          <w:tcPr>
            <w:tcW w:w="541" w:type="dxa"/>
            <w:shd w:val="clear" w:color="auto" w:fill="auto"/>
          </w:tcPr>
          <w:p w14:paraId="26E3CD59" w14:textId="77777777" w:rsidR="00F767AF" w:rsidRPr="00D42359" w:rsidRDefault="00F767AF" w:rsidP="00F767AF">
            <w:pPr>
              <w:rPr>
                <w:rFonts w:ascii="Times New Roman" w:hAnsi="Times New Roman" w:cs="Times New Roman"/>
                <w:sz w:val="18"/>
                <w:szCs w:val="18"/>
              </w:rPr>
            </w:pPr>
          </w:p>
        </w:tc>
        <w:tc>
          <w:tcPr>
            <w:tcW w:w="566" w:type="dxa"/>
            <w:shd w:val="clear" w:color="auto" w:fill="auto"/>
          </w:tcPr>
          <w:p w14:paraId="0C49A6B4" w14:textId="77777777" w:rsidR="00F767AF" w:rsidRPr="00D42359" w:rsidRDefault="00F767AF" w:rsidP="00F767AF">
            <w:pPr>
              <w:rPr>
                <w:rFonts w:ascii="Times New Roman" w:hAnsi="Times New Roman" w:cs="Times New Roman"/>
                <w:sz w:val="18"/>
                <w:szCs w:val="18"/>
              </w:rPr>
            </w:pPr>
          </w:p>
        </w:tc>
        <w:tc>
          <w:tcPr>
            <w:tcW w:w="3842" w:type="dxa"/>
            <w:shd w:val="clear" w:color="auto" w:fill="auto"/>
          </w:tcPr>
          <w:p w14:paraId="008CFE6E" w14:textId="77777777" w:rsidR="00F767AF" w:rsidRPr="00D42359" w:rsidRDefault="00F767AF" w:rsidP="00F767AF">
            <w:pPr>
              <w:rPr>
                <w:rFonts w:ascii="Times New Roman" w:hAnsi="Times New Roman" w:cs="Times New Roman"/>
                <w:sz w:val="18"/>
                <w:szCs w:val="18"/>
              </w:rPr>
            </w:pPr>
          </w:p>
        </w:tc>
      </w:tr>
      <w:tr w:rsidR="00F767AF" w:rsidRPr="00D42359" w14:paraId="3A70C289" w14:textId="77777777" w:rsidTr="0054442E">
        <w:trPr>
          <w:cantSplit/>
        </w:trPr>
        <w:tc>
          <w:tcPr>
            <w:tcW w:w="4106" w:type="dxa"/>
            <w:shd w:val="clear" w:color="auto" w:fill="auto"/>
          </w:tcPr>
          <w:p w14:paraId="421B9B94" w14:textId="41C826BB" w:rsidR="00F767AF" w:rsidRPr="00F767AF" w:rsidRDefault="00F767AF" w:rsidP="00316AFB">
            <w:pPr>
              <w:pStyle w:val="ListParagraph"/>
              <w:numPr>
                <w:ilvl w:val="0"/>
                <w:numId w:val="4"/>
              </w:numPr>
              <w:ind w:left="329"/>
              <w:rPr>
                <w:rFonts w:ascii="Times New Roman" w:hAnsi="Times New Roman" w:cs="Times New Roman"/>
                <w:sz w:val="18"/>
                <w:szCs w:val="18"/>
              </w:rPr>
            </w:pPr>
            <w:r w:rsidRPr="00F767AF">
              <w:rPr>
                <w:rFonts w:ascii="Times New Roman" w:hAnsi="Times New Roman" w:cs="Times New Roman"/>
                <w:sz w:val="18"/>
                <w:szCs w:val="18"/>
              </w:rPr>
              <w:t>Electronic records</w:t>
            </w:r>
            <w:r>
              <w:rPr>
                <w:rFonts w:ascii="Times New Roman" w:hAnsi="Times New Roman" w:cs="Times New Roman"/>
                <w:sz w:val="18"/>
                <w:szCs w:val="18"/>
              </w:rPr>
              <w:t xml:space="preserve"> </w:t>
            </w:r>
            <w:r w:rsidRPr="00F767AF">
              <w:rPr>
                <w:rFonts w:ascii="Times New Roman" w:hAnsi="Times New Roman" w:cs="Times New Roman"/>
                <w:sz w:val="18"/>
                <w:szCs w:val="18"/>
              </w:rPr>
              <w:t>shall be protected and regularly backed-up on a pre-determined schedule</w:t>
            </w:r>
            <w:r>
              <w:rPr>
                <w:rFonts w:ascii="Times New Roman" w:hAnsi="Times New Roman" w:cs="Times New Roman"/>
                <w:sz w:val="18"/>
                <w:szCs w:val="18"/>
              </w:rPr>
              <w:t xml:space="preserve"> </w:t>
            </w:r>
            <w:r w:rsidRPr="00F767AF">
              <w:rPr>
                <w:rFonts w:ascii="Times New Roman" w:hAnsi="Times New Roman" w:cs="Times New Roman"/>
                <w:sz w:val="18"/>
                <w:szCs w:val="18"/>
              </w:rPr>
              <w:t>to prevent unauthorized access, amendment, or loss</w:t>
            </w:r>
            <w:r>
              <w:rPr>
                <w:rFonts w:ascii="Times New Roman" w:hAnsi="Times New Roman" w:cs="Times New Roman"/>
                <w:sz w:val="18"/>
                <w:szCs w:val="18"/>
              </w:rPr>
              <w:t>.</w:t>
            </w:r>
          </w:p>
        </w:tc>
        <w:tc>
          <w:tcPr>
            <w:tcW w:w="1131" w:type="dxa"/>
            <w:shd w:val="clear" w:color="auto" w:fill="auto"/>
          </w:tcPr>
          <w:p w14:paraId="382C4B5E" w14:textId="3C31DB57" w:rsidR="00F767AF" w:rsidRPr="00D42359" w:rsidRDefault="00F767AF" w:rsidP="00F767AF">
            <w:pPr>
              <w:rPr>
                <w:rFonts w:ascii="Times New Roman" w:hAnsi="Times New Roman" w:cs="Times New Roman"/>
                <w:sz w:val="18"/>
                <w:szCs w:val="18"/>
              </w:rPr>
            </w:pPr>
            <w:r w:rsidRPr="00D42359">
              <w:rPr>
                <w:rFonts w:ascii="Times New Roman" w:hAnsi="Times New Roman" w:cs="Times New Roman"/>
                <w:sz w:val="18"/>
                <w:szCs w:val="18"/>
              </w:rPr>
              <w:t>4.</w:t>
            </w:r>
            <w:r>
              <w:rPr>
                <w:rFonts w:ascii="Times New Roman" w:hAnsi="Times New Roman" w:cs="Times New Roman"/>
                <w:sz w:val="18"/>
                <w:szCs w:val="18"/>
              </w:rPr>
              <w:t>5(f)</w:t>
            </w:r>
          </w:p>
        </w:tc>
        <w:tc>
          <w:tcPr>
            <w:tcW w:w="604" w:type="dxa"/>
            <w:shd w:val="clear" w:color="auto" w:fill="auto"/>
          </w:tcPr>
          <w:p w14:paraId="16541D62" w14:textId="77777777" w:rsidR="00F767AF" w:rsidRPr="00D42359" w:rsidRDefault="00F767AF" w:rsidP="00F767AF">
            <w:pPr>
              <w:rPr>
                <w:rFonts w:ascii="Times New Roman" w:hAnsi="Times New Roman" w:cs="Times New Roman"/>
                <w:sz w:val="18"/>
                <w:szCs w:val="18"/>
              </w:rPr>
            </w:pPr>
          </w:p>
        </w:tc>
        <w:tc>
          <w:tcPr>
            <w:tcW w:w="541" w:type="dxa"/>
            <w:shd w:val="clear" w:color="auto" w:fill="auto"/>
          </w:tcPr>
          <w:p w14:paraId="33F7EFFA" w14:textId="77777777" w:rsidR="00F767AF" w:rsidRPr="00D42359" w:rsidRDefault="00F767AF" w:rsidP="00F767AF">
            <w:pPr>
              <w:rPr>
                <w:rFonts w:ascii="Times New Roman" w:hAnsi="Times New Roman" w:cs="Times New Roman"/>
                <w:sz w:val="18"/>
                <w:szCs w:val="18"/>
              </w:rPr>
            </w:pPr>
          </w:p>
        </w:tc>
        <w:tc>
          <w:tcPr>
            <w:tcW w:w="566" w:type="dxa"/>
            <w:shd w:val="clear" w:color="auto" w:fill="auto"/>
          </w:tcPr>
          <w:p w14:paraId="49BE0636" w14:textId="77777777" w:rsidR="00F767AF" w:rsidRPr="00D42359" w:rsidRDefault="00F767AF" w:rsidP="00F767AF">
            <w:pPr>
              <w:rPr>
                <w:rFonts w:ascii="Times New Roman" w:hAnsi="Times New Roman" w:cs="Times New Roman"/>
                <w:sz w:val="18"/>
                <w:szCs w:val="18"/>
              </w:rPr>
            </w:pPr>
          </w:p>
        </w:tc>
        <w:tc>
          <w:tcPr>
            <w:tcW w:w="3842" w:type="dxa"/>
            <w:shd w:val="clear" w:color="auto" w:fill="auto"/>
          </w:tcPr>
          <w:p w14:paraId="1A012EE5" w14:textId="77777777" w:rsidR="00F767AF" w:rsidRPr="00D42359" w:rsidRDefault="00F767AF" w:rsidP="00F767AF">
            <w:pPr>
              <w:rPr>
                <w:rFonts w:ascii="Times New Roman" w:hAnsi="Times New Roman" w:cs="Times New Roman"/>
                <w:sz w:val="18"/>
                <w:szCs w:val="18"/>
              </w:rPr>
            </w:pPr>
          </w:p>
        </w:tc>
      </w:tr>
    </w:tbl>
    <w:p w14:paraId="494DCE1B" w14:textId="77777777" w:rsidR="00713855" w:rsidRDefault="00713855"/>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5"/>
        <w:gridCol w:w="1131"/>
        <w:gridCol w:w="604"/>
        <w:gridCol w:w="541"/>
        <w:gridCol w:w="566"/>
        <w:gridCol w:w="3843"/>
      </w:tblGrid>
      <w:tr w:rsidR="00686AE8" w:rsidRPr="00D42359" w14:paraId="16B26DEF" w14:textId="77777777" w:rsidTr="004D5E1A">
        <w:trPr>
          <w:cantSplit/>
          <w:tblHeader/>
        </w:trPr>
        <w:tc>
          <w:tcPr>
            <w:tcW w:w="4105" w:type="dxa"/>
            <w:vMerge w:val="restart"/>
            <w:vAlign w:val="center"/>
          </w:tcPr>
          <w:p w14:paraId="7768EE54" w14:textId="77777777" w:rsidR="00686AE8" w:rsidRPr="007D4F4E" w:rsidRDefault="00686AE8"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0F8BF857"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07C2E3C5"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3" w:type="dxa"/>
            <w:vMerge w:val="restart"/>
            <w:vAlign w:val="center"/>
          </w:tcPr>
          <w:p w14:paraId="5AA8BEF4"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686AE8" w:rsidRPr="00D42359" w14:paraId="3FB4652F" w14:textId="77777777" w:rsidTr="004D5E1A">
        <w:trPr>
          <w:cantSplit/>
          <w:tblHeader/>
        </w:trPr>
        <w:tc>
          <w:tcPr>
            <w:tcW w:w="4105" w:type="dxa"/>
            <w:vMerge/>
          </w:tcPr>
          <w:p w14:paraId="563034C0" w14:textId="77777777" w:rsidR="00686AE8" w:rsidRPr="00D42359" w:rsidRDefault="00686AE8" w:rsidP="005E0704">
            <w:pPr>
              <w:rPr>
                <w:rFonts w:ascii="Times New Roman" w:hAnsi="Times New Roman" w:cs="Times New Roman"/>
                <w:sz w:val="18"/>
                <w:szCs w:val="18"/>
              </w:rPr>
            </w:pPr>
          </w:p>
        </w:tc>
        <w:tc>
          <w:tcPr>
            <w:tcW w:w="1131" w:type="dxa"/>
            <w:vMerge/>
          </w:tcPr>
          <w:p w14:paraId="12649C2B" w14:textId="77777777" w:rsidR="00686AE8" w:rsidRPr="00D42359" w:rsidRDefault="00686AE8" w:rsidP="005E0704">
            <w:pPr>
              <w:rPr>
                <w:rFonts w:ascii="Times New Roman" w:hAnsi="Times New Roman" w:cs="Times New Roman"/>
                <w:sz w:val="18"/>
                <w:szCs w:val="18"/>
              </w:rPr>
            </w:pPr>
          </w:p>
        </w:tc>
        <w:tc>
          <w:tcPr>
            <w:tcW w:w="604" w:type="dxa"/>
          </w:tcPr>
          <w:p w14:paraId="38C7DF1C"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Y</w:t>
            </w:r>
            <w:r>
              <w:rPr>
                <w:rFonts w:ascii="Times New Roman" w:hAnsi="Times New Roman" w:cs="Times New Roman"/>
                <w:b/>
                <w:sz w:val="18"/>
                <w:szCs w:val="18"/>
              </w:rPr>
              <w:t>ES</w:t>
            </w:r>
          </w:p>
        </w:tc>
        <w:tc>
          <w:tcPr>
            <w:tcW w:w="541" w:type="dxa"/>
          </w:tcPr>
          <w:p w14:paraId="66C70591"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N</w:t>
            </w:r>
            <w:r>
              <w:rPr>
                <w:rFonts w:ascii="Times New Roman" w:hAnsi="Times New Roman" w:cs="Times New Roman"/>
                <w:b/>
                <w:sz w:val="18"/>
                <w:szCs w:val="18"/>
              </w:rPr>
              <w:t>O</w:t>
            </w:r>
          </w:p>
        </w:tc>
        <w:tc>
          <w:tcPr>
            <w:tcW w:w="566" w:type="dxa"/>
          </w:tcPr>
          <w:p w14:paraId="7C2D880E" w14:textId="77777777" w:rsidR="00686AE8" w:rsidRPr="00686AE8" w:rsidRDefault="00686AE8" w:rsidP="005E0704">
            <w:pPr>
              <w:rPr>
                <w:rFonts w:ascii="Times New Roman" w:hAnsi="Times New Roman" w:cs="Times New Roman"/>
                <w:b/>
                <w:sz w:val="18"/>
                <w:szCs w:val="18"/>
              </w:rPr>
            </w:pPr>
            <w:r w:rsidRPr="00686AE8">
              <w:rPr>
                <w:rFonts w:ascii="Times New Roman" w:hAnsi="Times New Roman" w:cs="Times New Roman"/>
                <w:b/>
                <w:sz w:val="18"/>
                <w:szCs w:val="18"/>
              </w:rPr>
              <w:t>N/A</w:t>
            </w:r>
          </w:p>
        </w:tc>
        <w:tc>
          <w:tcPr>
            <w:tcW w:w="3843" w:type="dxa"/>
            <w:vMerge/>
          </w:tcPr>
          <w:p w14:paraId="79C96F01" w14:textId="77777777" w:rsidR="00686AE8" w:rsidRPr="00D42359" w:rsidRDefault="00686AE8" w:rsidP="005E0704">
            <w:pPr>
              <w:rPr>
                <w:rFonts w:ascii="Times New Roman" w:hAnsi="Times New Roman" w:cs="Times New Roman"/>
                <w:sz w:val="18"/>
                <w:szCs w:val="18"/>
              </w:rPr>
            </w:pPr>
          </w:p>
        </w:tc>
      </w:tr>
      <w:tr w:rsidR="00B21507" w:rsidRPr="00D42359" w14:paraId="72C1A476" w14:textId="77777777" w:rsidTr="004D5E1A">
        <w:trPr>
          <w:cantSplit/>
          <w:tblHeader/>
        </w:trPr>
        <w:tc>
          <w:tcPr>
            <w:tcW w:w="4105" w:type="dxa"/>
            <w:shd w:val="clear" w:color="auto" w:fill="D9D9D9" w:themeFill="background1" w:themeFillShade="D9"/>
          </w:tcPr>
          <w:p w14:paraId="069AA49A" w14:textId="0A30036B" w:rsidR="00B21507" w:rsidRPr="00D42359" w:rsidRDefault="004D5E1A" w:rsidP="00317ADB">
            <w:pPr>
              <w:rPr>
                <w:rFonts w:ascii="Times New Roman" w:hAnsi="Times New Roman" w:cs="Times New Roman"/>
                <w:b/>
                <w:sz w:val="18"/>
                <w:szCs w:val="18"/>
              </w:rPr>
            </w:pPr>
            <w:r>
              <w:rPr>
                <w:rFonts w:ascii="Times New Roman" w:hAnsi="Times New Roman" w:cs="Times New Roman"/>
                <w:b/>
                <w:sz w:val="18"/>
                <w:szCs w:val="18"/>
              </w:rPr>
              <w:t>Work Processes</w:t>
            </w:r>
          </w:p>
        </w:tc>
        <w:tc>
          <w:tcPr>
            <w:tcW w:w="1131" w:type="dxa"/>
            <w:shd w:val="clear" w:color="auto" w:fill="D9D9D9" w:themeFill="background1" w:themeFillShade="D9"/>
          </w:tcPr>
          <w:p w14:paraId="75A96A54" w14:textId="77777777" w:rsidR="00B21507" w:rsidRPr="00D42359" w:rsidRDefault="00B21507" w:rsidP="005E0704">
            <w:pPr>
              <w:rPr>
                <w:rFonts w:ascii="Times New Roman" w:hAnsi="Times New Roman" w:cs="Times New Roman"/>
                <w:sz w:val="18"/>
                <w:szCs w:val="18"/>
              </w:rPr>
            </w:pPr>
          </w:p>
        </w:tc>
        <w:tc>
          <w:tcPr>
            <w:tcW w:w="604" w:type="dxa"/>
            <w:shd w:val="clear" w:color="auto" w:fill="D9D9D9" w:themeFill="background1" w:themeFillShade="D9"/>
          </w:tcPr>
          <w:p w14:paraId="7F61162B" w14:textId="77777777" w:rsidR="00B21507" w:rsidRPr="00D42359" w:rsidRDefault="00B21507" w:rsidP="005E0704">
            <w:pPr>
              <w:rPr>
                <w:rFonts w:ascii="Times New Roman" w:hAnsi="Times New Roman" w:cs="Times New Roman"/>
                <w:sz w:val="18"/>
                <w:szCs w:val="18"/>
              </w:rPr>
            </w:pPr>
          </w:p>
        </w:tc>
        <w:tc>
          <w:tcPr>
            <w:tcW w:w="541" w:type="dxa"/>
            <w:shd w:val="clear" w:color="auto" w:fill="D9D9D9" w:themeFill="background1" w:themeFillShade="D9"/>
          </w:tcPr>
          <w:p w14:paraId="4A9C60FD" w14:textId="77777777" w:rsidR="00B21507" w:rsidRPr="00D42359" w:rsidRDefault="00B21507" w:rsidP="005E0704">
            <w:pPr>
              <w:rPr>
                <w:rFonts w:ascii="Times New Roman" w:hAnsi="Times New Roman" w:cs="Times New Roman"/>
                <w:sz w:val="18"/>
                <w:szCs w:val="18"/>
              </w:rPr>
            </w:pPr>
          </w:p>
        </w:tc>
        <w:tc>
          <w:tcPr>
            <w:tcW w:w="566" w:type="dxa"/>
            <w:shd w:val="clear" w:color="auto" w:fill="D9D9D9" w:themeFill="background1" w:themeFillShade="D9"/>
          </w:tcPr>
          <w:p w14:paraId="6C419D01" w14:textId="77777777" w:rsidR="00B21507" w:rsidRPr="00D42359" w:rsidRDefault="00B21507" w:rsidP="005E0704">
            <w:pPr>
              <w:rPr>
                <w:rFonts w:ascii="Times New Roman" w:hAnsi="Times New Roman" w:cs="Times New Roman"/>
                <w:sz w:val="18"/>
                <w:szCs w:val="18"/>
              </w:rPr>
            </w:pPr>
          </w:p>
        </w:tc>
        <w:tc>
          <w:tcPr>
            <w:tcW w:w="3843" w:type="dxa"/>
            <w:shd w:val="clear" w:color="auto" w:fill="D9D9D9" w:themeFill="background1" w:themeFillShade="D9"/>
          </w:tcPr>
          <w:p w14:paraId="2C311A10" w14:textId="77777777" w:rsidR="00B21507" w:rsidRPr="00D42359" w:rsidRDefault="00B21507" w:rsidP="005E0704">
            <w:pPr>
              <w:rPr>
                <w:rFonts w:ascii="Times New Roman" w:hAnsi="Times New Roman" w:cs="Times New Roman"/>
                <w:sz w:val="18"/>
                <w:szCs w:val="18"/>
              </w:rPr>
            </w:pPr>
          </w:p>
        </w:tc>
      </w:tr>
      <w:tr w:rsidR="00DE409B" w:rsidRPr="00D42359" w14:paraId="18C48CDC" w14:textId="77777777" w:rsidTr="004D5E1A">
        <w:trPr>
          <w:cantSplit/>
        </w:trPr>
        <w:tc>
          <w:tcPr>
            <w:tcW w:w="4105" w:type="dxa"/>
            <w:shd w:val="clear" w:color="auto" w:fill="auto"/>
          </w:tcPr>
          <w:p w14:paraId="7686685D" w14:textId="57EC27D2" w:rsidR="00F01509" w:rsidRPr="00F01509" w:rsidRDefault="004D5E1A" w:rsidP="00316AFB">
            <w:pPr>
              <w:pStyle w:val="ListParagraph"/>
              <w:numPr>
                <w:ilvl w:val="0"/>
                <w:numId w:val="13"/>
              </w:numPr>
              <w:ind w:left="329"/>
              <w:rPr>
                <w:rFonts w:ascii="Times New Roman" w:hAnsi="Times New Roman" w:cs="Times New Roman"/>
                <w:sz w:val="18"/>
                <w:szCs w:val="18"/>
              </w:rPr>
            </w:pPr>
            <w:r w:rsidRPr="004D5E1A">
              <w:rPr>
                <w:rFonts w:ascii="Times New Roman" w:hAnsi="Times New Roman" w:cs="Times New Roman"/>
                <w:sz w:val="18"/>
                <w:szCs w:val="18"/>
              </w:rPr>
              <w:t>Accredited activities that can influence the assignment of dose to an individual shall be</w:t>
            </w:r>
            <w:r>
              <w:rPr>
                <w:rFonts w:ascii="Times New Roman" w:hAnsi="Times New Roman" w:cs="Times New Roman"/>
                <w:sz w:val="18"/>
                <w:szCs w:val="18"/>
              </w:rPr>
              <w:t xml:space="preserve"> </w:t>
            </w:r>
            <w:r w:rsidRPr="004D5E1A">
              <w:rPr>
                <w:rFonts w:ascii="Times New Roman" w:hAnsi="Times New Roman" w:cs="Times New Roman"/>
                <w:sz w:val="18"/>
                <w:szCs w:val="18"/>
              </w:rPr>
              <w:t>conducted in accordance with established procedures</w:t>
            </w:r>
            <w:r w:rsidR="00F01509" w:rsidRPr="00F01509">
              <w:rPr>
                <w:rFonts w:ascii="Times New Roman" w:hAnsi="Times New Roman" w:cs="Times New Roman"/>
                <w:sz w:val="18"/>
                <w:szCs w:val="18"/>
              </w:rPr>
              <w:t>, which shall include the following:</w:t>
            </w:r>
          </w:p>
          <w:p w14:paraId="1D5EA781" w14:textId="77777777" w:rsidR="00F01509" w:rsidRPr="00F01509" w:rsidRDefault="00F01509" w:rsidP="00F01509">
            <w:pPr>
              <w:pStyle w:val="ListParagraph"/>
              <w:ind w:left="329"/>
              <w:rPr>
                <w:rFonts w:ascii="Times New Roman" w:hAnsi="Times New Roman" w:cs="Times New Roman"/>
                <w:sz w:val="18"/>
                <w:szCs w:val="18"/>
              </w:rPr>
            </w:pPr>
            <w:r w:rsidRPr="00F01509">
              <w:rPr>
                <w:rFonts w:ascii="Times New Roman" w:hAnsi="Times New Roman" w:cs="Times New Roman"/>
                <w:sz w:val="18"/>
                <w:szCs w:val="18"/>
              </w:rPr>
              <w:t>• Work methods and sequence;</w:t>
            </w:r>
          </w:p>
          <w:p w14:paraId="534CD31C" w14:textId="77777777" w:rsidR="00F01509" w:rsidRPr="00F01509" w:rsidRDefault="00F01509" w:rsidP="00F01509">
            <w:pPr>
              <w:pStyle w:val="ListParagraph"/>
              <w:ind w:left="329"/>
              <w:rPr>
                <w:rFonts w:ascii="Times New Roman" w:hAnsi="Times New Roman" w:cs="Times New Roman"/>
                <w:sz w:val="18"/>
                <w:szCs w:val="18"/>
              </w:rPr>
            </w:pPr>
            <w:r w:rsidRPr="00F01509">
              <w:rPr>
                <w:rFonts w:ascii="Times New Roman" w:hAnsi="Times New Roman" w:cs="Times New Roman"/>
                <w:sz w:val="18"/>
                <w:szCs w:val="18"/>
              </w:rPr>
              <w:t>• Equipment to be used;</w:t>
            </w:r>
          </w:p>
          <w:p w14:paraId="454BAB71" w14:textId="77777777" w:rsidR="00F01509" w:rsidRPr="00F01509" w:rsidRDefault="00F01509" w:rsidP="00F01509">
            <w:pPr>
              <w:pStyle w:val="ListParagraph"/>
              <w:ind w:left="329"/>
              <w:rPr>
                <w:rFonts w:ascii="Times New Roman" w:hAnsi="Times New Roman" w:cs="Times New Roman"/>
                <w:sz w:val="18"/>
                <w:szCs w:val="18"/>
              </w:rPr>
            </w:pPr>
            <w:r w:rsidRPr="00F01509">
              <w:rPr>
                <w:rFonts w:ascii="Times New Roman" w:hAnsi="Times New Roman" w:cs="Times New Roman"/>
                <w:sz w:val="18"/>
                <w:szCs w:val="18"/>
              </w:rPr>
              <w:t>• Work environment;</w:t>
            </w:r>
          </w:p>
          <w:p w14:paraId="02FCF8D4" w14:textId="77777777" w:rsidR="00F01509" w:rsidRPr="00F01509" w:rsidRDefault="00F01509" w:rsidP="00F01509">
            <w:pPr>
              <w:pStyle w:val="ListParagraph"/>
              <w:ind w:left="329"/>
              <w:rPr>
                <w:rFonts w:ascii="Times New Roman" w:hAnsi="Times New Roman" w:cs="Times New Roman"/>
                <w:sz w:val="18"/>
                <w:szCs w:val="18"/>
              </w:rPr>
            </w:pPr>
            <w:r w:rsidRPr="00F01509">
              <w:rPr>
                <w:rFonts w:ascii="Times New Roman" w:hAnsi="Times New Roman" w:cs="Times New Roman"/>
                <w:sz w:val="18"/>
                <w:szCs w:val="18"/>
              </w:rPr>
              <w:t>• Quality Control;</w:t>
            </w:r>
          </w:p>
          <w:p w14:paraId="3DE28A46" w14:textId="77777777" w:rsidR="00F01509" w:rsidRPr="00F01509" w:rsidRDefault="00F01509" w:rsidP="00F01509">
            <w:pPr>
              <w:pStyle w:val="ListParagraph"/>
              <w:ind w:left="329"/>
              <w:rPr>
                <w:rFonts w:ascii="Times New Roman" w:hAnsi="Times New Roman" w:cs="Times New Roman"/>
                <w:sz w:val="18"/>
                <w:szCs w:val="18"/>
              </w:rPr>
            </w:pPr>
            <w:r w:rsidRPr="00F01509">
              <w:rPr>
                <w:rFonts w:ascii="Times New Roman" w:hAnsi="Times New Roman" w:cs="Times New Roman"/>
                <w:sz w:val="18"/>
                <w:szCs w:val="18"/>
              </w:rPr>
              <w:t>• Acceptance criteria;</w:t>
            </w:r>
          </w:p>
          <w:p w14:paraId="36DF6E2F" w14:textId="77777777" w:rsidR="00F01509" w:rsidRPr="00F01509" w:rsidRDefault="00F01509" w:rsidP="00F01509">
            <w:pPr>
              <w:pStyle w:val="ListParagraph"/>
              <w:ind w:left="329"/>
              <w:rPr>
                <w:rFonts w:ascii="Times New Roman" w:hAnsi="Times New Roman" w:cs="Times New Roman"/>
                <w:sz w:val="18"/>
                <w:szCs w:val="18"/>
              </w:rPr>
            </w:pPr>
            <w:r w:rsidRPr="00F01509">
              <w:rPr>
                <w:rFonts w:ascii="Times New Roman" w:hAnsi="Times New Roman" w:cs="Times New Roman"/>
                <w:sz w:val="18"/>
                <w:szCs w:val="18"/>
              </w:rPr>
              <w:t>• Inspection points; and</w:t>
            </w:r>
          </w:p>
          <w:p w14:paraId="09CF3C1B" w14:textId="3492C7E2" w:rsidR="00DE409B" w:rsidRPr="00686AE8" w:rsidRDefault="00F01509" w:rsidP="00F01509">
            <w:pPr>
              <w:pStyle w:val="ListParagraph"/>
              <w:ind w:left="329"/>
              <w:rPr>
                <w:rFonts w:ascii="Times New Roman" w:hAnsi="Times New Roman" w:cs="Times New Roman"/>
                <w:b/>
                <w:sz w:val="18"/>
                <w:szCs w:val="18"/>
              </w:rPr>
            </w:pPr>
            <w:r w:rsidRPr="00F01509">
              <w:rPr>
                <w:rFonts w:ascii="Times New Roman" w:hAnsi="Times New Roman" w:cs="Times New Roman"/>
                <w:sz w:val="18"/>
                <w:szCs w:val="18"/>
              </w:rPr>
              <w:t>• Recordkeeping</w:t>
            </w:r>
            <w:r w:rsidR="00DE409B" w:rsidRPr="00686AE8">
              <w:rPr>
                <w:rFonts w:ascii="Times New Roman" w:hAnsi="Times New Roman" w:cs="Times New Roman"/>
                <w:sz w:val="18"/>
                <w:szCs w:val="18"/>
              </w:rPr>
              <w:t>.</w:t>
            </w:r>
          </w:p>
        </w:tc>
        <w:tc>
          <w:tcPr>
            <w:tcW w:w="1131" w:type="dxa"/>
            <w:shd w:val="clear" w:color="auto" w:fill="auto"/>
          </w:tcPr>
          <w:p w14:paraId="6E418763" w14:textId="5681699D" w:rsidR="00DE409B" w:rsidRPr="00686AE8" w:rsidRDefault="00DE409B" w:rsidP="00DE409B">
            <w:pPr>
              <w:rPr>
                <w:rFonts w:ascii="Times New Roman" w:hAnsi="Times New Roman" w:cs="Times New Roman"/>
                <w:sz w:val="18"/>
                <w:szCs w:val="18"/>
              </w:rPr>
            </w:pPr>
            <w:r w:rsidRPr="00686AE8">
              <w:rPr>
                <w:rFonts w:ascii="Times New Roman" w:hAnsi="Times New Roman" w:cs="Times New Roman"/>
                <w:sz w:val="18"/>
                <w:szCs w:val="18"/>
              </w:rPr>
              <w:t>4.</w:t>
            </w:r>
            <w:r w:rsidR="00F01509">
              <w:rPr>
                <w:rFonts w:ascii="Times New Roman" w:hAnsi="Times New Roman" w:cs="Times New Roman"/>
                <w:sz w:val="18"/>
                <w:szCs w:val="18"/>
              </w:rPr>
              <w:t>6</w:t>
            </w:r>
            <w:r w:rsidRPr="00686AE8">
              <w:rPr>
                <w:rFonts w:ascii="Times New Roman" w:hAnsi="Times New Roman" w:cs="Times New Roman"/>
                <w:sz w:val="18"/>
                <w:szCs w:val="18"/>
              </w:rPr>
              <w:t>(a)</w:t>
            </w:r>
          </w:p>
        </w:tc>
        <w:tc>
          <w:tcPr>
            <w:tcW w:w="604" w:type="dxa"/>
            <w:shd w:val="clear" w:color="auto" w:fill="auto"/>
          </w:tcPr>
          <w:p w14:paraId="62F3C7EA" w14:textId="77777777" w:rsidR="00DE409B" w:rsidRPr="00686AE8" w:rsidRDefault="00DE409B" w:rsidP="00DE409B">
            <w:pPr>
              <w:rPr>
                <w:rFonts w:ascii="Times New Roman" w:hAnsi="Times New Roman" w:cs="Times New Roman"/>
                <w:sz w:val="18"/>
                <w:szCs w:val="18"/>
              </w:rPr>
            </w:pPr>
          </w:p>
        </w:tc>
        <w:tc>
          <w:tcPr>
            <w:tcW w:w="541" w:type="dxa"/>
            <w:shd w:val="clear" w:color="auto" w:fill="auto"/>
          </w:tcPr>
          <w:p w14:paraId="3D494C07" w14:textId="77777777" w:rsidR="00DE409B" w:rsidRPr="00686AE8" w:rsidRDefault="00DE409B" w:rsidP="00DE409B">
            <w:pPr>
              <w:rPr>
                <w:rFonts w:ascii="Times New Roman" w:hAnsi="Times New Roman" w:cs="Times New Roman"/>
                <w:sz w:val="18"/>
                <w:szCs w:val="18"/>
              </w:rPr>
            </w:pPr>
          </w:p>
        </w:tc>
        <w:tc>
          <w:tcPr>
            <w:tcW w:w="566" w:type="dxa"/>
            <w:shd w:val="clear" w:color="auto" w:fill="auto"/>
          </w:tcPr>
          <w:p w14:paraId="3FF67139" w14:textId="77777777" w:rsidR="00DE409B" w:rsidRPr="00686AE8" w:rsidRDefault="00DE409B" w:rsidP="00DE409B">
            <w:pPr>
              <w:rPr>
                <w:rFonts w:ascii="Times New Roman" w:hAnsi="Times New Roman" w:cs="Times New Roman"/>
                <w:sz w:val="18"/>
                <w:szCs w:val="18"/>
              </w:rPr>
            </w:pPr>
          </w:p>
        </w:tc>
        <w:tc>
          <w:tcPr>
            <w:tcW w:w="3843" w:type="dxa"/>
            <w:shd w:val="clear" w:color="auto" w:fill="auto"/>
          </w:tcPr>
          <w:p w14:paraId="6C6278E3" w14:textId="77777777" w:rsidR="00DE409B" w:rsidRPr="00D42359" w:rsidRDefault="00DE409B" w:rsidP="00DE409B">
            <w:pPr>
              <w:rPr>
                <w:rFonts w:ascii="Times New Roman" w:hAnsi="Times New Roman" w:cs="Times New Roman"/>
                <w:sz w:val="18"/>
                <w:szCs w:val="18"/>
              </w:rPr>
            </w:pPr>
          </w:p>
        </w:tc>
      </w:tr>
      <w:tr w:rsidR="00F01509" w:rsidRPr="00D42359" w14:paraId="61A0DBDF" w14:textId="77777777" w:rsidTr="004D5E1A">
        <w:trPr>
          <w:cantSplit/>
        </w:trPr>
        <w:tc>
          <w:tcPr>
            <w:tcW w:w="4105" w:type="dxa"/>
            <w:shd w:val="clear" w:color="auto" w:fill="auto"/>
          </w:tcPr>
          <w:p w14:paraId="46E02410" w14:textId="55488768" w:rsidR="00F01509" w:rsidRPr="00686AE8" w:rsidRDefault="00F01509" w:rsidP="00316AFB">
            <w:pPr>
              <w:pStyle w:val="ListParagraph"/>
              <w:numPr>
                <w:ilvl w:val="0"/>
                <w:numId w:val="13"/>
              </w:numPr>
              <w:ind w:left="329"/>
              <w:rPr>
                <w:rFonts w:ascii="Times New Roman" w:hAnsi="Times New Roman" w:cs="Times New Roman"/>
                <w:sz w:val="18"/>
                <w:szCs w:val="18"/>
              </w:rPr>
            </w:pPr>
            <w:r w:rsidRPr="00F01509">
              <w:rPr>
                <w:rFonts w:ascii="Times New Roman" w:hAnsi="Times New Roman" w:cs="Times New Roman"/>
                <w:sz w:val="18"/>
                <w:szCs w:val="18"/>
              </w:rPr>
              <w:t>Work process procedures shall control the preservation of identification of dosimeters, measurements, dose records, and other data on which the dose is based, and maintain</w:t>
            </w:r>
            <w:r>
              <w:rPr>
                <w:rFonts w:ascii="Times New Roman" w:hAnsi="Times New Roman" w:cs="Times New Roman"/>
                <w:sz w:val="18"/>
                <w:szCs w:val="18"/>
              </w:rPr>
              <w:t xml:space="preserve"> </w:t>
            </w:r>
            <w:r w:rsidRPr="00F01509">
              <w:rPr>
                <w:rFonts w:ascii="Times New Roman" w:hAnsi="Times New Roman" w:cs="Times New Roman"/>
                <w:sz w:val="18"/>
                <w:szCs w:val="18"/>
              </w:rPr>
              <w:t>traceability to the individual concerned</w:t>
            </w:r>
            <w:r w:rsidRPr="00686AE8">
              <w:rPr>
                <w:rFonts w:ascii="Times New Roman" w:hAnsi="Times New Roman" w:cs="Times New Roman"/>
                <w:sz w:val="18"/>
                <w:szCs w:val="18"/>
              </w:rPr>
              <w:t>.</w:t>
            </w:r>
          </w:p>
        </w:tc>
        <w:tc>
          <w:tcPr>
            <w:tcW w:w="1131" w:type="dxa"/>
            <w:shd w:val="clear" w:color="auto" w:fill="auto"/>
          </w:tcPr>
          <w:p w14:paraId="1FD4590C" w14:textId="524E3738" w:rsidR="00F01509" w:rsidRPr="00686AE8" w:rsidRDefault="00F01509" w:rsidP="00F01509">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6</w:t>
            </w:r>
            <w:r w:rsidRPr="00686AE8">
              <w:rPr>
                <w:rFonts w:ascii="Times New Roman" w:hAnsi="Times New Roman" w:cs="Times New Roman"/>
                <w:sz w:val="18"/>
                <w:szCs w:val="18"/>
              </w:rPr>
              <w:t>(</w:t>
            </w:r>
            <w:r>
              <w:rPr>
                <w:rFonts w:ascii="Times New Roman" w:hAnsi="Times New Roman" w:cs="Times New Roman"/>
                <w:sz w:val="18"/>
                <w:szCs w:val="18"/>
              </w:rPr>
              <w:t>b</w:t>
            </w:r>
            <w:r w:rsidRPr="00686AE8">
              <w:rPr>
                <w:rFonts w:ascii="Times New Roman" w:hAnsi="Times New Roman" w:cs="Times New Roman"/>
                <w:sz w:val="18"/>
                <w:szCs w:val="18"/>
              </w:rPr>
              <w:t>)</w:t>
            </w:r>
          </w:p>
        </w:tc>
        <w:tc>
          <w:tcPr>
            <w:tcW w:w="604" w:type="dxa"/>
            <w:shd w:val="clear" w:color="auto" w:fill="auto"/>
          </w:tcPr>
          <w:p w14:paraId="3068F608" w14:textId="77777777" w:rsidR="00F01509" w:rsidRPr="00686AE8" w:rsidRDefault="00F01509" w:rsidP="00F01509">
            <w:pPr>
              <w:rPr>
                <w:rFonts w:ascii="Times New Roman" w:hAnsi="Times New Roman" w:cs="Times New Roman"/>
                <w:sz w:val="18"/>
                <w:szCs w:val="18"/>
              </w:rPr>
            </w:pPr>
          </w:p>
        </w:tc>
        <w:tc>
          <w:tcPr>
            <w:tcW w:w="541" w:type="dxa"/>
            <w:shd w:val="clear" w:color="auto" w:fill="auto"/>
          </w:tcPr>
          <w:p w14:paraId="45B34E1F" w14:textId="77777777" w:rsidR="00F01509" w:rsidRPr="00686AE8" w:rsidRDefault="00F01509" w:rsidP="00F01509">
            <w:pPr>
              <w:rPr>
                <w:rFonts w:ascii="Times New Roman" w:hAnsi="Times New Roman" w:cs="Times New Roman"/>
                <w:sz w:val="18"/>
                <w:szCs w:val="18"/>
              </w:rPr>
            </w:pPr>
          </w:p>
        </w:tc>
        <w:tc>
          <w:tcPr>
            <w:tcW w:w="566" w:type="dxa"/>
            <w:shd w:val="clear" w:color="auto" w:fill="auto"/>
          </w:tcPr>
          <w:p w14:paraId="0AC8E477" w14:textId="77777777" w:rsidR="00F01509" w:rsidRPr="00686AE8" w:rsidRDefault="00F01509" w:rsidP="00F01509">
            <w:pPr>
              <w:rPr>
                <w:rFonts w:ascii="Times New Roman" w:hAnsi="Times New Roman" w:cs="Times New Roman"/>
                <w:sz w:val="18"/>
                <w:szCs w:val="18"/>
              </w:rPr>
            </w:pPr>
          </w:p>
        </w:tc>
        <w:tc>
          <w:tcPr>
            <w:tcW w:w="3843" w:type="dxa"/>
            <w:shd w:val="clear" w:color="auto" w:fill="auto"/>
          </w:tcPr>
          <w:p w14:paraId="57F15D9B" w14:textId="77777777" w:rsidR="00F01509" w:rsidRPr="00D42359" w:rsidRDefault="00F01509" w:rsidP="00F01509">
            <w:pPr>
              <w:rPr>
                <w:rFonts w:ascii="Times New Roman" w:hAnsi="Times New Roman" w:cs="Times New Roman"/>
                <w:sz w:val="18"/>
                <w:szCs w:val="18"/>
              </w:rPr>
            </w:pPr>
          </w:p>
        </w:tc>
      </w:tr>
      <w:tr w:rsidR="00F01509" w:rsidRPr="00D42359" w14:paraId="2D568FD5" w14:textId="77777777" w:rsidTr="004D5E1A">
        <w:trPr>
          <w:cantSplit/>
        </w:trPr>
        <w:tc>
          <w:tcPr>
            <w:tcW w:w="4105" w:type="dxa"/>
            <w:shd w:val="clear" w:color="auto" w:fill="auto"/>
          </w:tcPr>
          <w:p w14:paraId="731FEEAC" w14:textId="00FC26FA" w:rsidR="00F01509" w:rsidRPr="00686AE8" w:rsidRDefault="00F01509" w:rsidP="00316AFB">
            <w:pPr>
              <w:pStyle w:val="ListParagraph"/>
              <w:numPr>
                <w:ilvl w:val="0"/>
                <w:numId w:val="13"/>
              </w:numPr>
              <w:ind w:left="329"/>
              <w:rPr>
                <w:rFonts w:ascii="Times New Roman" w:hAnsi="Times New Roman" w:cs="Times New Roman"/>
                <w:sz w:val="18"/>
                <w:szCs w:val="18"/>
              </w:rPr>
            </w:pPr>
            <w:r w:rsidRPr="00F01509">
              <w:rPr>
                <w:rFonts w:ascii="Times New Roman" w:hAnsi="Times New Roman" w:cs="Times New Roman"/>
                <w:sz w:val="18"/>
                <w:szCs w:val="18"/>
              </w:rPr>
              <w:t>Work process procedures</w:t>
            </w:r>
            <w:r>
              <w:rPr>
                <w:rFonts w:ascii="Times New Roman" w:hAnsi="Times New Roman" w:cs="Times New Roman"/>
                <w:sz w:val="18"/>
                <w:szCs w:val="18"/>
              </w:rPr>
              <w:t xml:space="preserve"> </w:t>
            </w:r>
            <w:r w:rsidRPr="00F01509">
              <w:rPr>
                <w:rFonts w:ascii="Times New Roman" w:hAnsi="Times New Roman" w:cs="Times New Roman"/>
                <w:sz w:val="18"/>
                <w:szCs w:val="18"/>
              </w:rPr>
              <w:t>shall prescribe specifications and precautions</w:t>
            </w:r>
            <w:r>
              <w:rPr>
                <w:rFonts w:ascii="Times New Roman" w:hAnsi="Times New Roman" w:cs="Times New Roman"/>
                <w:sz w:val="18"/>
                <w:szCs w:val="18"/>
              </w:rPr>
              <w:t xml:space="preserve"> </w:t>
            </w:r>
            <w:r w:rsidRPr="00F01509">
              <w:rPr>
                <w:rFonts w:ascii="Times New Roman" w:hAnsi="Times New Roman" w:cs="Times New Roman"/>
                <w:sz w:val="18"/>
                <w:szCs w:val="18"/>
              </w:rPr>
              <w:t>to control the</w:t>
            </w:r>
            <w:r>
              <w:rPr>
                <w:rFonts w:ascii="Times New Roman" w:hAnsi="Times New Roman" w:cs="Times New Roman"/>
                <w:sz w:val="18"/>
                <w:szCs w:val="18"/>
              </w:rPr>
              <w:t xml:space="preserve"> </w:t>
            </w:r>
            <w:r w:rsidRPr="00F01509">
              <w:rPr>
                <w:rFonts w:ascii="Times New Roman" w:hAnsi="Times New Roman" w:cs="Times New Roman"/>
                <w:sz w:val="18"/>
                <w:szCs w:val="18"/>
              </w:rPr>
              <w:t>processing, handling, issuing, storage, retrieval, and shipment of dosimeters</w:t>
            </w:r>
            <w:r>
              <w:rPr>
                <w:rFonts w:ascii="Times New Roman" w:hAnsi="Times New Roman" w:cs="Times New Roman"/>
                <w:sz w:val="18"/>
                <w:szCs w:val="18"/>
              </w:rPr>
              <w:t>.</w:t>
            </w:r>
          </w:p>
        </w:tc>
        <w:tc>
          <w:tcPr>
            <w:tcW w:w="1131" w:type="dxa"/>
            <w:shd w:val="clear" w:color="auto" w:fill="auto"/>
          </w:tcPr>
          <w:p w14:paraId="2B143592" w14:textId="6B8075C3" w:rsidR="00F01509" w:rsidRPr="00686AE8" w:rsidRDefault="00F01509" w:rsidP="00F01509">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6</w:t>
            </w:r>
            <w:r w:rsidRPr="00686AE8">
              <w:rPr>
                <w:rFonts w:ascii="Times New Roman" w:hAnsi="Times New Roman" w:cs="Times New Roman"/>
                <w:sz w:val="18"/>
                <w:szCs w:val="18"/>
              </w:rPr>
              <w:t>(</w:t>
            </w:r>
            <w:r>
              <w:rPr>
                <w:rFonts w:ascii="Times New Roman" w:hAnsi="Times New Roman" w:cs="Times New Roman"/>
                <w:sz w:val="18"/>
                <w:szCs w:val="18"/>
              </w:rPr>
              <w:t>c</w:t>
            </w:r>
            <w:r w:rsidRPr="00686AE8">
              <w:rPr>
                <w:rFonts w:ascii="Times New Roman" w:hAnsi="Times New Roman" w:cs="Times New Roman"/>
                <w:sz w:val="18"/>
                <w:szCs w:val="18"/>
              </w:rPr>
              <w:t>)</w:t>
            </w:r>
          </w:p>
        </w:tc>
        <w:tc>
          <w:tcPr>
            <w:tcW w:w="604" w:type="dxa"/>
            <w:shd w:val="clear" w:color="auto" w:fill="auto"/>
          </w:tcPr>
          <w:p w14:paraId="4157E9E5" w14:textId="77777777" w:rsidR="00F01509" w:rsidRPr="00686AE8" w:rsidRDefault="00F01509" w:rsidP="00F01509">
            <w:pPr>
              <w:rPr>
                <w:rFonts w:ascii="Times New Roman" w:hAnsi="Times New Roman" w:cs="Times New Roman"/>
                <w:sz w:val="18"/>
                <w:szCs w:val="18"/>
              </w:rPr>
            </w:pPr>
          </w:p>
        </w:tc>
        <w:tc>
          <w:tcPr>
            <w:tcW w:w="541" w:type="dxa"/>
            <w:shd w:val="clear" w:color="auto" w:fill="auto"/>
          </w:tcPr>
          <w:p w14:paraId="64B4D772" w14:textId="77777777" w:rsidR="00F01509" w:rsidRPr="00686AE8" w:rsidRDefault="00F01509" w:rsidP="00F01509">
            <w:pPr>
              <w:rPr>
                <w:rFonts w:ascii="Times New Roman" w:hAnsi="Times New Roman" w:cs="Times New Roman"/>
                <w:sz w:val="18"/>
                <w:szCs w:val="18"/>
              </w:rPr>
            </w:pPr>
          </w:p>
        </w:tc>
        <w:tc>
          <w:tcPr>
            <w:tcW w:w="566" w:type="dxa"/>
            <w:shd w:val="clear" w:color="auto" w:fill="auto"/>
          </w:tcPr>
          <w:p w14:paraId="08BA27C7" w14:textId="77777777" w:rsidR="00F01509" w:rsidRPr="00686AE8" w:rsidRDefault="00F01509" w:rsidP="00F01509">
            <w:pPr>
              <w:rPr>
                <w:rFonts w:ascii="Times New Roman" w:hAnsi="Times New Roman" w:cs="Times New Roman"/>
                <w:sz w:val="18"/>
                <w:szCs w:val="18"/>
              </w:rPr>
            </w:pPr>
          </w:p>
        </w:tc>
        <w:tc>
          <w:tcPr>
            <w:tcW w:w="3843" w:type="dxa"/>
            <w:shd w:val="clear" w:color="auto" w:fill="auto"/>
          </w:tcPr>
          <w:p w14:paraId="6894BE54" w14:textId="77777777" w:rsidR="00F01509" w:rsidRPr="00D42359" w:rsidRDefault="00F01509" w:rsidP="00F01509">
            <w:pPr>
              <w:rPr>
                <w:rFonts w:ascii="Times New Roman" w:hAnsi="Times New Roman" w:cs="Times New Roman"/>
                <w:sz w:val="18"/>
                <w:szCs w:val="18"/>
              </w:rPr>
            </w:pPr>
          </w:p>
        </w:tc>
      </w:tr>
    </w:tbl>
    <w:p w14:paraId="3B267BAB" w14:textId="77777777" w:rsidR="00686AE8" w:rsidRDefault="00686AE8"/>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04"/>
        <w:gridCol w:w="1131"/>
        <w:gridCol w:w="604"/>
        <w:gridCol w:w="541"/>
        <w:gridCol w:w="566"/>
        <w:gridCol w:w="3844"/>
      </w:tblGrid>
      <w:tr w:rsidR="00686AE8" w:rsidRPr="00D42359" w14:paraId="47AE2FB9" w14:textId="77777777" w:rsidTr="00AC3D8E">
        <w:trPr>
          <w:cantSplit/>
          <w:tblHeader/>
        </w:trPr>
        <w:tc>
          <w:tcPr>
            <w:tcW w:w="4104" w:type="dxa"/>
            <w:vMerge w:val="restart"/>
            <w:vAlign w:val="center"/>
          </w:tcPr>
          <w:p w14:paraId="0B3F5EB2" w14:textId="77777777" w:rsidR="00686AE8" w:rsidRPr="007D4F4E" w:rsidRDefault="00686AE8"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19207668"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1" w:type="dxa"/>
            <w:gridSpan w:val="3"/>
            <w:vAlign w:val="center"/>
          </w:tcPr>
          <w:p w14:paraId="0D6B3FE9"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844" w:type="dxa"/>
            <w:vMerge w:val="restart"/>
            <w:vAlign w:val="center"/>
          </w:tcPr>
          <w:p w14:paraId="667F9619" w14:textId="77777777" w:rsidR="00686AE8" w:rsidRPr="007D4F4E" w:rsidRDefault="00686AE8" w:rsidP="00686AE8">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686AE8" w:rsidRPr="00D42359" w14:paraId="2E5E5957" w14:textId="77777777" w:rsidTr="00AC3D8E">
        <w:trPr>
          <w:cantSplit/>
          <w:tblHeader/>
        </w:trPr>
        <w:tc>
          <w:tcPr>
            <w:tcW w:w="4104" w:type="dxa"/>
            <w:vMerge/>
          </w:tcPr>
          <w:p w14:paraId="0069A29B" w14:textId="77777777" w:rsidR="00686AE8" w:rsidRPr="00D42359" w:rsidRDefault="00686AE8" w:rsidP="0072415F">
            <w:pPr>
              <w:rPr>
                <w:rFonts w:ascii="Times New Roman" w:hAnsi="Times New Roman" w:cs="Times New Roman"/>
                <w:sz w:val="18"/>
                <w:szCs w:val="18"/>
              </w:rPr>
            </w:pPr>
          </w:p>
        </w:tc>
        <w:tc>
          <w:tcPr>
            <w:tcW w:w="1131" w:type="dxa"/>
            <w:vMerge/>
          </w:tcPr>
          <w:p w14:paraId="6F8FB1FA" w14:textId="77777777" w:rsidR="00686AE8" w:rsidRPr="00D42359" w:rsidRDefault="00686AE8" w:rsidP="0072415F">
            <w:pPr>
              <w:rPr>
                <w:rFonts w:ascii="Times New Roman" w:hAnsi="Times New Roman" w:cs="Times New Roman"/>
                <w:sz w:val="18"/>
                <w:szCs w:val="18"/>
              </w:rPr>
            </w:pPr>
          </w:p>
        </w:tc>
        <w:tc>
          <w:tcPr>
            <w:tcW w:w="604" w:type="dxa"/>
          </w:tcPr>
          <w:p w14:paraId="76ABC153"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Y</w:t>
            </w:r>
            <w:r>
              <w:rPr>
                <w:rFonts w:ascii="Times New Roman" w:hAnsi="Times New Roman" w:cs="Times New Roman"/>
                <w:b/>
                <w:sz w:val="18"/>
                <w:szCs w:val="18"/>
              </w:rPr>
              <w:t>ES</w:t>
            </w:r>
          </w:p>
        </w:tc>
        <w:tc>
          <w:tcPr>
            <w:tcW w:w="541" w:type="dxa"/>
          </w:tcPr>
          <w:p w14:paraId="36247EF8" w14:textId="77777777" w:rsidR="00686AE8" w:rsidRPr="00686AE8" w:rsidRDefault="00686AE8" w:rsidP="00686AE8">
            <w:pPr>
              <w:rPr>
                <w:rFonts w:ascii="Times New Roman" w:hAnsi="Times New Roman" w:cs="Times New Roman"/>
                <w:b/>
                <w:sz w:val="18"/>
                <w:szCs w:val="18"/>
              </w:rPr>
            </w:pPr>
            <w:r w:rsidRPr="00686AE8">
              <w:rPr>
                <w:rFonts w:ascii="Times New Roman" w:hAnsi="Times New Roman" w:cs="Times New Roman"/>
                <w:b/>
                <w:sz w:val="18"/>
                <w:szCs w:val="18"/>
              </w:rPr>
              <w:t>N</w:t>
            </w:r>
            <w:r>
              <w:rPr>
                <w:rFonts w:ascii="Times New Roman" w:hAnsi="Times New Roman" w:cs="Times New Roman"/>
                <w:b/>
                <w:sz w:val="18"/>
                <w:szCs w:val="18"/>
              </w:rPr>
              <w:t>O</w:t>
            </w:r>
          </w:p>
        </w:tc>
        <w:tc>
          <w:tcPr>
            <w:tcW w:w="566" w:type="dxa"/>
          </w:tcPr>
          <w:p w14:paraId="3127C6A3" w14:textId="77777777" w:rsidR="00686AE8" w:rsidRPr="00686AE8" w:rsidRDefault="00686AE8" w:rsidP="0072415F">
            <w:pPr>
              <w:rPr>
                <w:rFonts w:ascii="Times New Roman" w:hAnsi="Times New Roman" w:cs="Times New Roman"/>
                <w:b/>
                <w:sz w:val="18"/>
                <w:szCs w:val="18"/>
              </w:rPr>
            </w:pPr>
            <w:r w:rsidRPr="00686AE8">
              <w:rPr>
                <w:rFonts w:ascii="Times New Roman" w:hAnsi="Times New Roman" w:cs="Times New Roman"/>
                <w:b/>
                <w:sz w:val="18"/>
                <w:szCs w:val="18"/>
              </w:rPr>
              <w:t>N/A</w:t>
            </w:r>
          </w:p>
        </w:tc>
        <w:tc>
          <w:tcPr>
            <w:tcW w:w="3844" w:type="dxa"/>
            <w:vMerge/>
          </w:tcPr>
          <w:p w14:paraId="5DFC2D2F" w14:textId="77777777" w:rsidR="00686AE8" w:rsidRPr="00D42359" w:rsidRDefault="00686AE8" w:rsidP="0072415F">
            <w:pPr>
              <w:rPr>
                <w:rFonts w:ascii="Times New Roman" w:hAnsi="Times New Roman" w:cs="Times New Roman"/>
                <w:sz w:val="18"/>
                <w:szCs w:val="18"/>
              </w:rPr>
            </w:pPr>
          </w:p>
        </w:tc>
      </w:tr>
      <w:tr w:rsidR="00686AE8" w:rsidRPr="00D42359" w14:paraId="02D09FE8" w14:textId="77777777" w:rsidTr="00AC3D8E">
        <w:trPr>
          <w:cantSplit/>
          <w:tblHeader/>
        </w:trPr>
        <w:tc>
          <w:tcPr>
            <w:tcW w:w="4104" w:type="dxa"/>
            <w:shd w:val="clear" w:color="auto" w:fill="D9D9D9" w:themeFill="background1" w:themeFillShade="D9"/>
          </w:tcPr>
          <w:p w14:paraId="74961C58" w14:textId="7C425890" w:rsidR="00686AE8" w:rsidRPr="00D42359" w:rsidRDefault="00686AE8" w:rsidP="00317ADB">
            <w:pPr>
              <w:rPr>
                <w:rFonts w:ascii="Times New Roman" w:hAnsi="Times New Roman" w:cs="Times New Roman"/>
                <w:b/>
                <w:sz w:val="18"/>
                <w:szCs w:val="18"/>
              </w:rPr>
            </w:pPr>
            <w:r>
              <w:rPr>
                <w:rFonts w:ascii="Times New Roman" w:hAnsi="Times New Roman" w:cs="Times New Roman"/>
                <w:b/>
                <w:sz w:val="18"/>
                <w:szCs w:val="18"/>
              </w:rPr>
              <w:t>Quality Improvement</w:t>
            </w:r>
          </w:p>
        </w:tc>
        <w:tc>
          <w:tcPr>
            <w:tcW w:w="1131" w:type="dxa"/>
            <w:shd w:val="clear" w:color="auto" w:fill="D9D9D9" w:themeFill="background1" w:themeFillShade="D9"/>
          </w:tcPr>
          <w:p w14:paraId="3DCA4F95" w14:textId="77777777" w:rsidR="00686AE8" w:rsidRPr="00D42359" w:rsidRDefault="00686AE8" w:rsidP="0072415F">
            <w:pPr>
              <w:rPr>
                <w:rFonts w:ascii="Times New Roman" w:hAnsi="Times New Roman" w:cs="Times New Roman"/>
                <w:sz w:val="18"/>
                <w:szCs w:val="18"/>
              </w:rPr>
            </w:pPr>
          </w:p>
        </w:tc>
        <w:tc>
          <w:tcPr>
            <w:tcW w:w="604" w:type="dxa"/>
            <w:shd w:val="clear" w:color="auto" w:fill="D9D9D9" w:themeFill="background1" w:themeFillShade="D9"/>
          </w:tcPr>
          <w:p w14:paraId="155BEB76" w14:textId="77777777" w:rsidR="00686AE8" w:rsidRPr="00D42359" w:rsidRDefault="00686AE8" w:rsidP="0072415F">
            <w:pPr>
              <w:rPr>
                <w:rFonts w:ascii="Times New Roman" w:hAnsi="Times New Roman" w:cs="Times New Roman"/>
                <w:sz w:val="18"/>
                <w:szCs w:val="18"/>
              </w:rPr>
            </w:pPr>
          </w:p>
        </w:tc>
        <w:tc>
          <w:tcPr>
            <w:tcW w:w="541" w:type="dxa"/>
            <w:shd w:val="clear" w:color="auto" w:fill="D9D9D9" w:themeFill="background1" w:themeFillShade="D9"/>
          </w:tcPr>
          <w:p w14:paraId="0264C9AA" w14:textId="77777777" w:rsidR="00686AE8" w:rsidRPr="00D42359" w:rsidRDefault="00686AE8" w:rsidP="0072415F">
            <w:pPr>
              <w:rPr>
                <w:rFonts w:ascii="Times New Roman" w:hAnsi="Times New Roman" w:cs="Times New Roman"/>
                <w:sz w:val="18"/>
                <w:szCs w:val="18"/>
              </w:rPr>
            </w:pPr>
          </w:p>
        </w:tc>
        <w:tc>
          <w:tcPr>
            <w:tcW w:w="566" w:type="dxa"/>
            <w:shd w:val="clear" w:color="auto" w:fill="D9D9D9" w:themeFill="background1" w:themeFillShade="D9"/>
          </w:tcPr>
          <w:p w14:paraId="6F993048" w14:textId="77777777" w:rsidR="00686AE8" w:rsidRPr="00D42359" w:rsidRDefault="00686AE8" w:rsidP="0072415F">
            <w:pPr>
              <w:rPr>
                <w:rFonts w:ascii="Times New Roman" w:hAnsi="Times New Roman" w:cs="Times New Roman"/>
                <w:sz w:val="18"/>
                <w:szCs w:val="18"/>
              </w:rPr>
            </w:pPr>
          </w:p>
        </w:tc>
        <w:tc>
          <w:tcPr>
            <w:tcW w:w="3844" w:type="dxa"/>
            <w:shd w:val="clear" w:color="auto" w:fill="D9D9D9" w:themeFill="background1" w:themeFillShade="D9"/>
          </w:tcPr>
          <w:p w14:paraId="62DE3CD5" w14:textId="77777777" w:rsidR="00686AE8" w:rsidRPr="00D42359" w:rsidRDefault="00686AE8" w:rsidP="0072415F">
            <w:pPr>
              <w:rPr>
                <w:rFonts w:ascii="Times New Roman" w:hAnsi="Times New Roman" w:cs="Times New Roman"/>
                <w:sz w:val="18"/>
                <w:szCs w:val="18"/>
              </w:rPr>
            </w:pPr>
          </w:p>
        </w:tc>
      </w:tr>
      <w:tr w:rsidR="00686AE8" w:rsidRPr="00D42359" w14:paraId="70C1EA14" w14:textId="77777777" w:rsidTr="00AC3D8E">
        <w:trPr>
          <w:cantSplit/>
        </w:trPr>
        <w:tc>
          <w:tcPr>
            <w:tcW w:w="4104" w:type="dxa"/>
            <w:shd w:val="clear" w:color="auto" w:fill="auto"/>
          </w:tcPr>
          <w:p w14:paraId="189349AC" w14:textId="7890D048" w:rsidR="00686AE8" w:rsidRPr="00686AE8" w:rsidRDefault="00AC3D8E" w:rsidP="00316AFB">
            <w:pPr>
              <w:pStyle w:val="BodyText"/>
              <w:numPr>
                <w:ilvl w:val="0"/>
                <w:numId w:val="24"/>
              </w:numPr>
              <w:ind w:left="329"/>
              <w:rPr>
                <w:rFonts w:ascii="Times New Roman" w:hAnsi="Times New Roman" w:cs="Times New Roman"/>
                <w:sz w:val="18"/>
                <w:szCs w:val="18"/>
              </w:rPr>
            </w:pPr>
            <w:r w:rsidRPr="00AC3D8E">
              <w:rPr>
                <w:rFonts w:ascii="Times New Roman" w:hAnsi="Times New Roman" w:cs="Times New Roman"/>
                <w:sz w:val="18"/>
                <w:szCs w:val="18"/>
              </w:rPr>
              <w:t>QC procedures shall be implemented to ensure that the equipment performs at the level of</w:t>
            </w:r>
            <w:r>
              <w:rPr>
                <w:rFonts w:ascii="Times New Roman" w:hAnsi="Times New Roman" w:cs="Times New Roman"/>
                <w:sz w:val="18"/>
                <w:szCs w:val="18"/>
              </w:rPr>
              <w:t xml:space="preserve"> </w:t>
            </w:r>
            <w:r w:rsidRPr="00AC3D8E">
              <w:rPr>
                <w:rFonts w:ascii="Times New Roman" w:hAnsi="Times New Roman" w:cs="Times New Roman"/>
                <w:sz w:val="18"/>
                <w:szCs w:val="18"/>
              </w:rPr>
              <w:t>precision and accuracy defined in processing protocols</w:t>
            </w:r>
            <w:r w:rsidR="00686AE8" w:rsidRPr="00686AE8">
              <w:rPr>
                <w:rFonts w:ascii="Times New Roman" w:hAnsi="Times New Roman" w:cs="Times New Roman"/>
                <w:sz w:val="18"/>
                <w:szCs w:val="18"/>
              </w:rPr>
              <w:t>.</w:t>
            </w:r>
          </w:p>
        </w:tc>
        <w:tc>
          <w:tcPr>
            <w:tcW w:w="1131" w:type="dxa"/>
            <w:shd w:val="clear" w:color="auto" w:fill="auto"/>
          </w:tcPr>
          <w:p w14:paraId="657DFC6A" w14:textId="7980B490" w:rsidR="00686AE8" w:rsidRPr="00686AE8" w:rsidRDefault="00686AE8" w:rsidP="00686AE8">
            <w:pPr>
              <w:rPr>
                <w:rFonts w:ascii="Times New Roman" w:hAnsi="Times New Roman" w:cs="Times New Roman"/>
                <w:sz w:val="18"/>
                <w:szCs w:val="18"/>
              </w:rPr>
            </w:pPr>
            <w:r w:rsidRPr="00686AE8">
              <w:rPr>
                <w:rFonts w:ascii="Times New Roman" w:hAnsi="Times New Roman" w:cs="Times New Roman"/>
                <w:sz w:val="18"/>
                <w:szCs w:val="18"/>
              </w:rPr>
              <w:t>4.</w:t>
            </w:r>
            <w:r w:rsidR="00AC3D8E">
              <w:rPr>
                <w:rFonts w:ascii="Times New Roman" w:hAnsi="Times New Roman" w:cs="Times New Roman"/>
                <w:sz w:val="18"/>
                <w:szCs w:val="18"/>
              </w:rPr>
              <w:t>7</w:t>
            </w:r>
            <w:r w:rsidRPr="00686AE8">
              <w:rPr>
                <w:rFonts w:ascii="Times New Roman" w:hAnsi="Times New Roman" w:cs="Times New Roman"/>
                <w:sz w:val="18"/>
                <w:szCs w:val="18"/>
              </w:rPr>
              <w:t>(</w:t>
            </w:r>
            <w:r w:rsidR="00AC3D8E">
              <w:rPr>
                <w:rFonts w:ascii="Times New Roman" w:hAnsi="Times New Roman" w:cs="Times New Roman"/>
                <w:sz w:val="18"/>
                <w:szCs w:val="18"/>
              </w:rPr>
              <w:t>a</w:t>
            </w:r>
            <w:r w:rsidRPr="00686AE8">
              <w:rPr>
                <w:rFonts w:ascii="Times New Roman" w:hAnsi="Times New Roman" w:cs="Times New Roman"/>
                <w:sz w:val="18"/>
                <w:szCs w:val="18"/>
              </w:rPr>
              <w:t>)</w:t>
            </w:r>
          </w:p>
        </w:tc>
        <w:tc>
          <w:tcPr>
            <w:tcW w:w="604" w:type="dxa"/>
            <w:shd w:val="clear" w:color="auto" w:fill="auto"/>
          </w:tcPr>
          <w:p w14:paraId="2D495071" w14:textId="77777777" w:rsidR="00686AE8" w:rsidRPr="00686AE8" w:rsidRDefault="00686AE8" w:rsidP="00686AE8">
            <w:pPr>
              <w:rPr>
                <w:rFonts w:ascii="Times New Roman" w:hAnsi="Times New Roman" w:cs="Times New Roman"/>
                <w:sz w:val="18"/>
                <w:szCs w:val="18"/>
              </w:rPr>
            </w:pPr>
          </w:p>
        </w:tc>
        <w:tc>
          <w:tcPr>
            <w:tcW w:w="541" w:type="dxa"/>
            <w:shd w:val="clear" w:color="auto" w:fill="auto"/>
          </w:tcPr>
          <w:p w14:paraId="709FC209" w14:textId="77777777" w:rsidR="00686AE8" w:rsidRPr="00686AE8" w:rsidRDefault="00686AE8" w:rsidP="00686AE8">
            <w:pPr>
              <w:rPr>
                <w:rFonts w:ascii="Times New Roman" w:hAnsi="Times New Roman" w:cs="Times New Roman"/>
                <w:sz w:val="18"/>
                <w:szCs w:val="18"/>
              </w:rPr>
            </w:pPr>
          </w:p>
        </w:tc>
        <w:tc>
          <w:tcPr>
            <w:tcW w:w="566" w:type="dxa"/>
            <w:shd w:val="clear" w:color="auto" w:fill="auto"/>
          </w:tcPr>
          <w:p w14:paraId="3BE3BBF2" w14:textId="77777777" w:rsidR="00686AE8" w:rsidRPr="00686AE8" w:rsidRDefault="00686AE8" w:rsidP="00686AE8">
            <w:pPr>
              <w:rPr>
                <w:rFonts w:ascii="Times New Roman" w:hAnsi="Times New Roman" w:cs="Times New Roman"/>
                <w:sz w:val="18"/>
                <w:szCs w:val="18"/>
              </w:rPr>
            </w:pPr>
          </w:p>
        </w:tc>
        <w:tc>
          <w:tcPr>
            <w:tcW w:w="3844" w:type="dxa"/>
            <w:shd w:val="clear" w:color="auto" w:fill="auto"/>
          </w:tcPr>
          <w:p w14:paraId="2AAE0350" w14:textId="77777777" w:rsidR="00686AE8" w:rsidRPr="00686AE8" w:rsidRDefault="00686AE8" w:rsidP="00686AE8">
            <w:pPr>
              <w:rPr>
                <w:rFonts w:ascii="Times New Roman" w:hAnsi="Times New Roman" w:cs="Times New Roman"/>
                <w:sz w:val="18"/>
                <w:szCs w:val="18"/>
              </w:rPr>
            </w:pPr>
          </w:p>
        </w:tc>
      </w:tr>
      <w:tr w:rsidR="00080DBB" w:rsidRPr="00D42359" w14:paraId="3909CA2F" w14:textId="77777777" w:rsidTr="00AC3D8E">
        <w:trPr>
          <w:cantSplit/>
        </w:trPr>
        <w:tc>
          <w:tcPr>
            <w:tcW w:w="4104" w:type="dxa"/>
            <w:shd w:val="clear" w:color="auto" w:fill="auto"/>
          </w:tcPr>
          <w:p w14:paraId="5A3DEF2F" w14:textId="256ECCCE"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QC data shall be recorded in such a</w:t>
            </w:r>
            <w:r>
              <w:rPr>
                <w:rFonts w:ascii="Times New Roman" w:hAnsi="Times New Roman" w:cs="Times New Roman"/>
                <w:sz w:val="18"/>
                <w:szCs w:val="18"/>
              </w:rPr>
              <w:t xml:space="preserve"> </w:t>
            </w:r>
            <w:r w:rsidRPr="00080DBB">
              <w:rPr>
                <w:rFonts w:ascii="Times New Roman" w:hAnsi="Times New Roman" w:cs="Times New Roman"/>
                <w:sz w:val="18"/>
                <w:szCs w:val="18"/>
              </w:rPr>
              <w:t>way that trends are detectable</w:t>
            </w:r>
            <w:r w:rsidRPr="00686AE8">
              <w:rPr>
                <w:rFonts w:ascii="Times New Roman" w:hAnsi="Times New Roman" w:cs="Times New Roman"/>
                <w:sz w:val="18"/>
                <w:szCs w:val="18"/>
              </w:rPr>
              <w:t>.</w:t>
            </w:r>
          </w:p>
        </w:tc>
        <w:tc>
          <w:tcPr>
            <w:tcW w:w="1131" w:type="dxa"/>
            <w:shd w:val="clear" w:color="auto" w:fill="auto"/>
          </w:tcPr>
          <w:p w14:paraId="150DC9E6" w14:textId="20550985"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a</w:t>
            </w:r>
            <w:r w:rsidRPr="00686AE8">
              <w:rPr>
                <w:rFonts w:ascii="Times New Roman" w:hAnsi="Times New Roman" w:cs="Times New Roman"/>
                <w:sz w:val="18"/>
                <w:szCs w:val="18"/>
              </w:rPr>
              <w:t>)</w:t>
            </w:r>
          </w:p>
        </w:tc>
        <w:tc>
          <w:tcPr>
            <w:tcW w:w="604" w:type="dxa"/>
            <w:shd w:val="clear" w:color="auto" w:fill="auto"/>
          </w:tcPr>
          <w:p w14:paraId="4D073EA4"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29FAFB5C"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1C89D3D6"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6E90834B" w14:textId="77777777" w:rsidR="00080DBB" w:rsidRPr="00686AE8" w:rsidRDefault="00080DBB" w:rsidP="00080DBB">
            <w:pPr>
              <w:rPr>
                <w:rFonts w:ascii="Times New Roman" w:hAnsi="Times New Roman" w:cs="Times New Roman"/>
                <w:sz w:val="18"/>
                <w:szCs w:val="18"/>
              </w:rPr>
            </w:pPr>
          </w:p>
        </w:tc>
      </w:tr>
      <w:tr w:rsidR="00080DBB" w:rsidRPr="00D42359" w14:paraId="2B22D7F4" w14:textId="77777777" w:rsidTr="00AC3D8E">
        <w:trPr>
          <w:cantSplit/>
        </w:trPr>
        <w:tc>
          <w:tcPr>
            <w:tcW w:w="4104" w:type="dxa"/>
            <w:shd w:val="clear" w:color="auto" w:fill="auto"/>
          </w:tcPr>
          <w:p w14:paraId="303A6470" w14:textId="55C15B61"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When QC data is found to be outside pre-defined acceptance criteria, corrective actions</w:t>
            </w:r>
            <w:r>
              <w:rPr>
                <w:rFonts w:ascii="Times New Roman" w:hAnsi="Times New Roman" w:cs="Times New Roman"/>
                <w:sz w:val="18"/>
                <w:szCs w:val="18"/>
              </w:rPr>
              <w:t xml:space="preserve"> </w:t>
            </w:r>
            <w:r w:rsidRPr="00080DBB">
              <w:rPr>
                <w:rFonts w:ascii="Times New Roman" w:hAnsi="Times New Roman" w:cs="Times New Roman"/>
                <w:sz w:val="18"/>
                <w:szCs w:val="18"/>
              </w:rPr>
              <w:t>shall</w:t>
            </w:r>
            <w:r>
              <w:rPr>
                <w:rFonts w:ascii="Times New Roman" w:hAnsi="Times New Roman" w:cs="Times New Roman"/>
                <w:sz w:val="18"/>
                <w:szCs w:val="18"/>
              </w:rPr>
              <w:t xml:space="preserve"> </w:t>
            </w:r>
            <w:r w:rsidRPr="00080DBB">
              <w:rPr>
                <w:rFonts w:ascii="Times New Roman" w:hAnsi="Times New Roman" w:cs="Times New Roman"/>
                <w:sz w:val="18"/>
                <w:szCs w:val="18"/>
              </w:rPr>
              <w:t>be implemented and documented</w:t>
            </w:r>
            <w:r>
              <w:rPr>
                <w:rFonts w:ascii="Times New Roman" w:hAnsi="Times New Roman" w:cs="Times New Roman"/>
                <w:sz w:val="18"/>
                <w:szCs w:val="18"/>
              </w:rPr>
              <w:t>.</w:t>
            </w:r>
          </w:p>
        </w:tc>
        <w:tc>
          <w:tcPr>
            <w:tcW w:w="1131" w:type="dxa"/>
            <w:shd w:val="clear" w:color="auto" w:fill="auto"/>
          </w:tcPr>
          <w:p w14:paraId="4B2BF806" w14:textId="2CA94E9C"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b</w:t>
            </w:r>
            <w:r w:rsidRPr="00686AE8">
              <w:rPr>
                <w:rFonts w:ascii="Times New Roman" w:hAnsi="Times New Roman" w:cs="Times New Roman"/>
                <w:sz w:val="18"/>
                <w:szCs w:val="18"/>
              </w:rPr>
              <w:t>)</w:t>
            </w:r>
          </w:p>
        </w:tc>
        <w:tc>
          <w:tcPr>
            <w:tcW w:w="604" w:type="dxa"/>
            <w:shd w:val="clear" w:color="auto" w:fill="auto"/>
          </w:tcPr>
          <w:p w14:paraId="70D6E820"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7F940DAE"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6DDDC85D"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705C973C" w14:textId="77777777" w:rsidR="00080DBB" w:rsidRPr="00686AE8" w:rsidRDefault="00080DBB" w:rsidP="00080DBB">
            <w:pPr>
              <w:rPr>
                <w:rFonts w:ascii="Times New Roman" w:hAnsi="Times New Roman" w:cs="Times New Roman"/>
                <w:sz w:val="18"/>
                <w:szCs w:val="18"/>
              </w:rPr>
            </w:pPr>
          </w:p>
        </w:tc>
      </w:tr>
      <w:tr w:rsidR="00080DBB" w:rsidRPr="00D42359" w14:paraId="086EBE03" w14:textId="77777777" w:rsidTr="00AC3D8E">
        <w:trPr>
          <w:cantSplit/>
        </w:trPr>
        <w:tc>
          <w:tcPr>
            <w:tcW w:w="4104" w:type="dxa"/>
            <w:shd w:val="clear" w:color="auto" w:fill="auto"/>
          </w:tcPr>
          <w:p w14:paraId="72C3688E" w14:textId="5582FEA5"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Reevaluation of all dosimeters processed since last</w:t>
            </w:r>
            <w:r>
              <w:rPr>
                <w:rFonts w:ascii="Times New Roman" w:hAnsi="Times New Roman" w:cs="Times New Roman"/>
                <w:sz w:val="18"/>
                <w:szCs w:val="18"/>
              </w:rPr>
              <w:t xml:space="preserve"> </w:t>
            </w:r>
            <w:r w:rsidRPr="00080DBB">
              <w:rPr>
                <w:rFonts w:ascii="Times New Roman" w:hAnsi="Times New Roman" w:cs="Times New Roman"/>
                <w:sz w:val="18"/>
                <w:szCs w:val="18"/>
              </w:rPr>
              <w:t>acceptance shall be performed</w:t>
            </w:r>
            <w:r>
              <w:rPr>
                <w:rFonts w:ascii="Times New Roman" w:hAnsi="Times New Roman" w:cs="Times New Roman"/>
                <w:sz w:val="18"/>
                <w:szCs w:val="18"/>
              </w:rPr>
              <w:t xml:space="preserve"> (when QC data is found to be outside pre-defined acceptance criteria).</w:t>
            </w:r>
          </w:p>
        </w:tc>
        <w:tc>
          <w:tcPr>
            <w:tcW w:w="1131" w:type="dxa"/>
            <w:shd w:val="clear" w:color="auto" w:fill="auto"/>
          </w:tcPr>
          <w:p w14:paraId="4D8F0346" w14:textId="345EA104"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b</w:t>
            </w:r>
            <w:r w:rsidRPr="00686AE8">
              <w:rPr>
                <w:rFonts w:ascii="Times New Roman" w:hAnsi="Times New Roman" w:cs="Times New Roman"/>
                <w:sz w:val="18"/>
                <w:szCs w:val="18"/>
              </w:rPr>
              <w:t>)</w:t>
            </w:r>
          </w:p>
        </w:tc>
        <w:tc>
          <w:tcPr>
            <w:tcW w:w="604" w:type="dxa"/>
            <w:shd w:val="clear" w:color="auto" w:fill="auto"/>
          </w:tcPr>
          <w:p w14:paraId="027D7FA8"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239700BD"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730408AF"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7CCE10FD" w14:textId="77777777" w:rsidR="00080DBB" w:rsidRPr="00686AE8" w:rsidRDefault="00080DBB" w:rsidP="00080DBB">
            <w:pPr>
              <w:rPr>
                <w:rFonts w:ascii="Times New Roman" w:hAnsi="Times New Roman" w:cs="Times New Roman"/>
                <w:sz w:val="18"/>
                <w:szCs w:val="18"/>
              </w:rPr>
            </w:pPr>
          </w:p>
        </w:tc>
      </w:tr>
      <w:tr w:rsidR="00080DBB" w:rsidRPr="00D42359" w14:paraId="243B24D0" w14:textId="77777777" w:rsidTr="00AC3D8E">
        <w:trPr>
          <w:cantSplit/>
        </w:trPr>
        <w:tc>
          <w:tcPr>
            <w:tcW w:w="4104" w:type="dxa"/>
            <w:shd w:val="clear" w:color="auto" w:fill="auto"/>
          </w:tcPr>
          <w:p w14:paraId="1B7C358F" w14:textId="753A382B"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Software verification and validation (V&amp;V) shall be performed in accordance with an</w:t>
            </w:r>
            <w:r>
              <w:rPr>
                <w:rFonts w:ascii="Times New Roman" w:hAnsi="Times New Roman" w:cs="Times New Roman"/>
                <w:sz w:val="18"/>
                <w:szCs w:val="18"/>
              </w:rPr>
              <w:t xml:space="preserve"> </w:t>
            </w:r>
            <w:r w:rsidRPr="00080DBB">
              <w:rPr>
                <w:rFonts w:ascii="Times New Roman" w:hAnsi="Times New Roman" w:cs="Times New Roman"/>
                <w:sz w:val="18"/>
                <w:szCs w:val="18"/>
              </w:rPr>
              <w:t>appropriate, documented software quality assurance (SQA) plan</w:t>
            </w:r>
            <w:r>
              <w:rPr>
                <w:rFonts w:ascii="Times New Roman" w:hAnsi="Times New Roman" w:cs="Times New Roman"/>
                <w:sz w:val="18"/>
                <w:szCs w:val="18"/>
              </w:rPr>
              <w:t>.</w:t>
            </w:r>
          </w:p>
        </w:tc>
        <w:tc>
          <w:tcPr>
            <w:tcW w:w="1131" w:type="dxa"/>
            <w:shd w:val="clear" w:color="auto" w:fill="auto"/>
          </w:tcPr>
          <w:p w14:paraId="071F78D5" w14:textId="2D8E77B6"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c</w:t>
            </w:r>
            <w:r w:rsidRPr="00686AE8">
              <w:rPr>
                <w:rFonts w:ascii="Times New Roman" w:hAnsi="Times New Roman" w:cs="Times New Roman"/>
                <w:sz w:val="18"/>
                <w:szCs w:val="18"/>
              </w:rPr>
              <w:t>)</w:t>
            </w:r>
          </w:p>
        </w:tc>
        <w:tc>
          <w:tcPr>
            <w:tcW w:w="604" w:type="dxa"/>
            <w:shd w:val="clear" w:color="auto" w:fill="auto"/>
          </w:tcPr>
          <w:p w14:paraId="5D6B3A99"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75B3FAC3"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14A7FC5C"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0B891018" w14:textId="77777777" w:rsidR="00080DBB" w:rsidRPr="00686AE8" w:rsidRDefault="00080DBB" w:rsidP="00080DBB">
            <w:pPr>
              <w:rPr>
                <w:rFonts w:ascii="Times New Roman" w:hAnsi="Times New Roman" w:cs="Times New Roman"/>
                <w:sz w:val="18"/>
                <w:szCs w:val="18"/>
              </w:rPr>
            </w:pPr>
          </w:p>
        </w:tc>
      </w:tr>
      <w:tr w:rsidR="00080DBB" w:rsidRPr="00D42359" w14:paraId="66D3E9DD" w14:textId="77777777" w:rsidTr="00AC3D8E">
        <w:trPr>
          <w:cantSplit/>
        </w:trPr>
        <w:tc>
          <w:tcPr>
            <w:tcW w:w="4104" w:type="dxa"/>
            <w:shd w:val="clear" w:color="auto" w:fill="auto"/>
          </w:tcPr>
          <w:p w14:paraId="0C000CF8" w14:textId="078AA7B9"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V&amp;V shall be applied to</w:t>
            </w:r>
            <w:r>
              <w:rPr>
                <w:rFonts w:ascii="Times New Roman" w:hAnsi="Times New Roman" w:cs="Times New Roman"/>
                <w:sz w:val="18"/>
                <w:szCs w:val="18"/>
              </w:rPr>
              <w:t xml:space="preserve"> </w:t>
            </w:r>
            <w:r w:rsidRPr="00080DBB">
              <w:rPr>
                <w:rFonts w:ascii="Times New Roman" w:hAnsi="Times New Roman" w:cs="Times New Roman"/>
                <w:sz w:val="18"/>
                <w:szCs w:val="18"/>
              </w:rPr>
              <w:t>process control software, dose algorithms, data processing, and record keeping</w:t>
            </w:r>
            <w:r>
              <w:rPr>
                <w:rFonts w:ascii="Times New Roman" w:hAnsi="Times New Roman" w:cs="Times New Roman"/>
                <w:sz w:val="18"/>
                <w:szCs w:val="18"/>
              </w:rPr>
              <w:t>.</w:t>
            </w:r>
          </w:p>
        </w:tc>
        <w:tc>
          <w:tcPr>
            <w:tcW w:w="1131" w:type="dxa"/>
            <w:shd w:val="clear" w:color="auto" w:fill="auto"/>
          </w:tcPr>
          <w:p w14:paraId="78FE2B8E" w14:textId="4CF0D2F4"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c</w:t>
            </w:r>
            <w:r w:rsidRPr="00686AE8">
              <w:rPr>
                <w:rFonts w:ascii="Times New Roman" w:hAnsi="Times New Roman" w:cs="Times New Roman"/>
                <w:sz w:val="18"/>
                <w:szCs w:val="18"/>
              </w:rPr>
              <w:t>)</w:t>
            </w:r>
          </w:p>
        </w:tc>
        <w:tc>
          <w:tcPr>
            <w:tcW w:w="604" w:type="dxa"/>
            <w:shd w:val="clear" w:color="auto" w:fill="auto"/>
          </w:tcPr>
          <w:p w14:paraId="49D9DFE5"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466F3107"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32B8B568"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731424C7" w14:textId="77777777" w:rsidR="00080DBB" w:rsidRPr="00686AE8" w:rsidRDefault="00080DBB" w:rsidP="00080DBB">
            <w:pPr>
              <w:rPr>
                <w:rFonts w:ascii="Times New Roman" w:hAnsi="Times New Roman" w:cs="Times New Roman"/>
                <w:sz w:val="18"/>
                <w:szCs w:val="18"/>
              </w:rPr>
            </w:pPr>
          </w:p>
        </w:tc>
      </w:tr>
      <w:tr w:rsidR="00080DBB" w:rsidRPr="00D42359" w14:paraId="5796418A" w14:textId="77777777" w:rsidTr="00AC3D8E">
        <w:trPr>
          <w:cantSplit/>
        </w:trPr>
        <w:tc>
          <w:tcPr>
            <w:tcW w:w="4104" w:type="dxa"/>
            <w:shd w:val="clear" w:color="auto" w:fill="auto"/>
          </w:tcPr>
          <w:p w14:paraId="2634A44B" w14:textId="123186A7"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In addition,</w:t>
            </w:r>
            <w:r>
              <w:rPr>
                <w:rFonts w:ascii="Times New Roman" w:hAnsi="Times New Roman" w:cs="Times New Roman"/>
                <w:sz w:val="18"/>
                <w:szCs w:val="18"/>
              </w:rPr>
              <w:t xml:space="preserve"> </w:t>
            </w:r>
            <w:r w:rsidRPr="00080DBB">
              <w:rPr>
                <w:rFonts w:ascii="Times New Roman" w:hAnsi="Times New Roman" w:cs="Times New Roman"/>
                <w:sz w:val="18"/>
                <w:szCs w:val="18"/>
              </w:rPr>
              <w:t>software version control shall be included in the program’s documented control procedures</w:t>
            </w:r>
            <w:r>
              <w:rPr>
                <w:rFonts w:ascii="Times New Roman" w:hAnsi="Times New Roman" w:cs="Times New Roman"/>
                <w:sz w:val="18"/>
                <w:szCs w:val="18"/>
              </w:rPr>
              <w:t>.</w:t>
            </w:r>
          </w:p>
        </w:tc>
        <w:tc>
          <w:tcPr>
            <w:tcW w:w="1131" w:type="dxa"/>
            <w:shd w:val="clear" w:color="auto" w:fill="auto"/>
          </w:tcPr>
          <w:p w14:paraId="4C8F9728" w14:textId="29785573"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c</w:t>
            </w:r>
            <w:r w:rsidRPr="00686AE8">
              <w:rPr>
                <w:rFonts w:ascii="Times New Roman" w:hAnsi="Times New Roman" w:cs="Times New Roman"/>
                <w:sz w:val="18"/>
                <w:szCs w:val="18"/>
              </w:rPr>
              <w:t>)</w:t>
            </w:r>
          </w:p>
        </w:tc>
        <w:tc>
          <w:tcPr>
            <w:tcW w:w="604" w:type="dxa"/>
            <w:shd w:val="clear" w:color="auto" w:fill="auto"/>
          </w:tcPr>
          <w:p w14:paraId="3BA6B611"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05A39088"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6EEC6986"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7E993BC0" w14:textId="77777777" w:rsidR="00080DBB" w:rsidRPr="00686AE8" w:rsidRDefault="00080DBB" w:rsidP="00080DBB">
            <w:pPr>
              <w:rPr>
                <w:rFonts w:ascii="Times New Roman" w:hAnsi="Times New Roman" w:cs="Times New Roman"/>
                <w:sz w:val="18"/>
                <w:szCs w:val="18"/>
              </w:rPr>
            </w:pPr>
          </w:p>
        </w:tc>
      </w:tr>
      <w:tr w:rsidR="00080DBB" w:rsidRPr="00D42359" w14:paraId="33945437" w14:textId="77777777" w:rsidTr="00AC3D8E">
        <w:trPr>
          <w:cantSplit/>
        </w:trPr>
        <w:tc>
          <w:tcPr>
            <w:tcW w:w="4104" w:type="dxa"/>
            <w:shd w:val="clear" w:color="auto" w:fill="auto"/>
          </w:tcPr>
          <w:p w14:paraId="2EF80CA9" w14:textId="6D1CA042"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 xml:space="preserve">Computer or laboratory information systems used to input, store, calculate, or retrieve data in relation to key dosimeter processing steps shall </w:t>
            </w:r>
            <w:r>
              <w:rPr>
                <w:rFonts w:ascii="Times New Roman" w:hAnsi="Times New Roman" w:cs="Times New Roman"/>
                <w:sz w:val="18"/>
                <w:szCs w:val="18"/>
              </w:rPr>
              <w:t>e</w:t>
            </w:r>
            <w:r w:rsidRPr="00080DBB">
              <w:rPr>
                <w:rFonts w:ascii="Times New Roman" w:hAnsi="Times New Roman" w:cs="Times New Roman"/>
                <w:sz w:val="18"/>
                <w:szCs w:val="18"/>
              </w:rPr>
              <w:t>stablish and maintain procedures describing data processes</w:t>
            </w:r>
            <w:r>
              <w:rPr>
                <w:rFonts w:ascii="Times New Roman" w:hAnsi="Times New Roman" w:cs="Times New Roman"/>
                <w:sz w:val="18"/>
                <w:szCs w:val="18"/>
              </w:rPr>
              <w:t>.</w:t>
            </w:r>
          </w:p>
        </w:tc>
        <w:tc>
          <w:tcPr>
            <w:tcW w:w="1131" w:type="dxa"/>
            <w:shd w:val="clear" w:color="auto" w:fill="auto"/>
          </w:tcPr>
          <w:p w14:paraId="7D0A6CD5" w14:textId="0FBCDAFB"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d</w:t>
            </w:r>
            <w:r w:rsidRPr="00686AE8">
              <w:rPr>
                <w:rFonts w:ascii="Times New Roman" w:hAnsi="Times New Roman" w:cs="Times New Roman"/>
                <w:sz w:val="18"/>
                <w:szCs w:val="18"/>
              </w:rPr>
              <w:t>)</w:t>
            </w:r>
          </w:p>
        </w:tc>
        <w:tc>
          <w:tcPr>
            <w:tcW w:w="604" w:type="dxa"/>
            <w:shd w:val="clear" w:color="auto" w:fill="auto"/>
          </w:tcPr>
          <w:p w14:paraId="13FE257C"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17F0D480"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0D14ECCC"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76CD0DB8" w14:textId="77777777" w:rsidR="00080DBB" w:rsidRPr="00686AE8" w:rsidRDefault="00080DBB" w:rsidP="00080DBB">
            <w:pPr>
              <w:rPr>
                <w:rFonts w:ascii="Times New Roman" w:hAnsi="Times New Roman" w:cs="Times New Roman"/>
                <w:sz w:val="18"/>
                <w:szCs w:val="18"/>
              </w:rPr>
            </w:pPr>
          </w:p>
        </w:tc>
      </w:tr>
      <w:tr w:rsidR="00080DBB" w:rsidRPr="00D42359" w14:paraId="1EAE034B" w14:textId="77777777" w:rsidTr="00AC3D8E">
        <w:trPr>
          <w:cantSplit/>
        </w:trPr>
        <w:tc>
          <w:tcPr>
            <w:tcW w:w="4104" w:type="dxa"/>
            <w:shd w:val="clear" w:color="auto" w:fill="auto"/>
          </w:tcPr>
          <w:p w14:paraId="403EBF02" w14:textId="02B6101B"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Computer or laboratory information systems used to input,</w:t>
            </w:r>
            <w:r>
              <w:rPr>
                <w:rFonts w:ascii="Times New Roman" w:hAnsi="Times New Roman" w:cs="Times New Roman"/>
                <w:sz w:val="18"/>
                <w:szCs w:val="18"/>
              </w:rPr>
              <w:t xml:space="preserve"> </w:t>
            </w:r>
            <w:r w:rsidRPr="00080DBB">
              <w:rPr>
                <w:rFonts w:ascii="Times New Roman" w:hAnsi="Times New Roman" w:cs="Times New Roman"/>
                <w:sz w:val="18"/>
                <w:szCs w:val="18"/>
              </w:rPr>
              <w:t xml:space="preserve">store, calculate, or retrieve data in relation to key dosimeter processing steps shall </w:t>
            </w:r>
            <w:r>
              <w:rPr>
                <w:rFonts w:ascii="Times New Roman" w:hAnsi="Times New Roman" w:cs="Times New Roman"/>
                <w:sz w:val="18"/>
                <w:szCs w:val="18"/>
              </w:rPr>
              <w:t>v</w:t>
            </w:r>
            <w:r w:rsidRPr="00080DBB">
              <w:rPr>
                <w:rFonts w:ascii="Times New Roman" w:hAnsi="Times New Roman" w:cs="Times New Roman"/>
                <w:sz w:val="18"/>
                <w:szCs w:val="18"/>
              </w:rPr>
              <w:t>alidate the accuracy of data entry</w:t>
            </w:r>
            <w:r>
              <w:rPr>
                <w:rFonts w:ascii="Times New Roman" w:hAnsi="Times New Roman" w:cs="Times New Roman"/>
                <w:sz w:val="18"/>
                <w:szCs w:val="18"/>
              </w:rPr>
              <w:t>.</w:t>
            </w:r>
          </w:p>
        </w:tc>
        <w:tc>
          <w:tcPr>
            <w:tcW w:w="1131" w:type="dxa"/>
            <w:shd w:val="clear" w:color="auto" w:fill="auto"/>
          </w:tcPr>
          <w:p w14:paraId="42328FEF" w14:textId="1324C2AC"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d</w:t>
            </w:r>
            <w:r w:rsidRPr="00686AE8">
              <w:rPr>
                <w:rFonts w:ascii="Times New Roman" w:hAnsi="Times New Roman" w:cs="Times New Roman"/>
                <w:sz w:val="18"/>
                <w:szCs w:val="18"/>
              </w:rPr>
              <w:t>)</w:t>
            </w:r>
          </w:p>
        </w:tc>
        <w:tc>
          <w:tcPr>
            <w:tcW w:w="604" w:type="dxa"/>
            <w:shd w:val="clear" w:color="auto" w:fill="auto"/>
          </w:tcPr>
          <w:p w14:paraId="28C8A65B"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34A2C56E"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637CD4AA"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46F77771" w14:textId="77777777" w:rsidR="00080DBB" w:rsidRPr="00686AE8" w:rsidRDefault="00080DBB" w:rsidP="00080DBB">
            <w:pPr>
              <w:rPr>
                <w:rFonts w:ascii="Times New Roman" w:hAnsi="Times New Roman" w:cs="Times New Roman"/>
                <w:sz w:val="18"/>
                <w:szCs w:val="18"/>
              </w:rPr>
            </w:pPr>
          </w:p>
        </w:tc>
      </w:tr>
      <w:tr w:rsidR="00080DBB" w:rsidRPr="00D42359" w14:paraId="0A4A5027" w14:textId="77777777" w:rsidTr="00AC3D8E">
        <w:trPr>
          <w:cantSplit/>
        </w:trPr>
        <w:tc>
          <w:tcPr>
            <w:tcW w:w="4104" w:type="dxa"/>
            <w:shd w:val="clear" w:color="auto" w:fill="auto"/>
          </w:tcPr>
          <w:p w14:paraId="2EEC73BA" w14:textId="155F13FE"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Computer or laboratory information systems used to input,</w:t>
            </w:r>
            <w:r>
              <w:rPr>
                <w:rFonts w:ascii="Times New Roman" w:hAnsi="Times New Roman" w:cs="Times New Roman"/>
                <w:sz w:val="18"/>
                <w:szCs w:val="18"/>
              </w:rPr>
              <w:t xml:space="preserve"> </w:t>
            </w:r>
            <w:r w:rsidRPr="00080DBB">
              <w:rPr>
                <w:rFonts w:ascii="Times New Roman" w:hAnsi="Times New Roman" w:cs="Times New Roman"/>
                <w:sz w:val="18"/>
                <w:szCs w:val="18"/>
              </w:rPr>
              <w:t>store, calculate, or retrieve data in relation to key dosimeter processing steps shall</w:t>
            </w:r>
            <w:r>
              <w:rPr>
                <w:rFonts w:ascii="Times New Roman" w:hAnsi="Times New Roman" w:cs="Times New Roman"/>
                <w:sz w:val="18"/>
                <w:szCs w:val="18"/>
              </w:rPr>
              <w:t xml:space="preserve"> v</w:t>
            </w:r>
            <w:r w:rsidRPr="00080DBB">
              <w:rPr>
                <w:rFonts w:ascii="Times New Roman" w:hAnsi="Times New Roman" w:cs="Times New Roman"/>
                <w:sz w:val="18"/>
                <w:szCs w:val="18"/>
              </w:rPr>
              <w:t>erify the accuracy of any calculations performed</w:t>
            </w:r>
            <w:r>
              <w:rPr>
                <w:rFonts w:ascii="Times New Roman" w:hAnsi="Times New Roman" w:cs="Times New Roman"/>
                <w:sz w:val="18"/>
                <w:szCs w:val="18"/>
              </w:rPr>
              <w:t>.</w:t>
            </w:r>
          </w:p>
        </w:tc>
        <w:tc>
          <w:tcPr>
            <w:tcW w:w="1131" w:type="dxa"/>
            <w:shd w:val="clear" w:color="auto" w:fill="auto"/>
          </w:tcPr>
          <w:p w14:paraId="4020686F" w14:textId="659FC548"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d</w:t>
            </w:r>
            <w:r w:rsidRPr="00686AE8">
              <w:rPr>
                <w:rFonts w:ascii="Times New Roman" w:hAnsi="Times New Roman" w:cs="Times New Roman"/>
                <w:sz w:val="18"/>
                <w:szCs w:val="18"/>
              </w:rPr>
              <w:t>)</w:t>
            </w:r>
          </w:p>
        </w:tc>
        <w:tc>
          <w:tcPr>
            <w:tcW w:w="604" w:type="dxa"/>
            <w:shd w:val="clear" w:color="auto" w:fill="auto"/>
          </w:tcPr>
          <w:p w14:paraId="36533734"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3179874E"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1E4884C5"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5F1A2D57" w14:textId="77777777" w:rsidR="00080DBB" w:rsidRPr="00686AE8" w:rsidRDefault="00080DBB" w:rsidP="00080DBB">
            <w:pPr>
              <w:rPr>
                <w:rFonts w:ascii="Times New Roman" w:hAnsi="Times New Roman" w:cs="Times New Roman"/>
                <w:sz w:val="18"/>
                <w:szCs w:val="18"/>
              </w:rPr>
            </w:pPr>
          </w:p>
        </w:tc>
      </w:tr>
      <w:tr w:rsidR="00080DBB" w:rsidRPr="00D42359" w14:paraId="68CD61FA" w14:textId="77777777" w:rsidTr="00AC3D8E">
        <w:trPr>
          <w:cantSplit/>
        </w:trPr>
        <w:tc>
          <w:tcPr>
            <w:tcW w:w="4104" w:type="dxa"/>
            <w:shd w:val="clear" w:color="auto" w:fill="auto"/>
          </w:tcPr>
          <w:p w14:paraId="32C8F789" w14:textId="7D33C908"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The variability of test results among equipment and locations shall be assessed to ensure</w:t>
            </w:r>
            <w:r>
              <w:rPr>
                <w:rFonts w:ascii="Times New Roman" w:hAnsi="Times New Roman" w:cs="Times New Roman"/>
                <w:sz w:val="18"/>
                <w:szCs w:val="18"/>
              </w:rPr>
              <w:t xml:space="preserve"> </w:t>
            </w:r>
            <w:r w:rsidRPr="00080DBB">
              <w:rPr>
                <w:rFonts w:ascii="Times New Roman" w:hAnsi="Times New Roman" w:cs="Times New Roman"/>
                <w:sz w:val="18"/>
                <w:szCs w:val="18"/>
              </w:rPr>
              <w:t>consistency</w:t>
            </w:r>
            <w:r>
              <w:rPr>
                <w:rFonts w:ascii="Times New Roman" w:hAnsi="Times New Roman" w:cs="Times New Roman"/>
                <w:sz w:val="18"/>
                <w:szCs w:val="18"/>
              </w:rPr>
              <w:t>.</w:t>
            </w:r>
          </w:p>
        </w:tc>
        <w:tc>
          <w:tcPr>
            <w:tcW w:w="1131" w:type="dxa"/>
            <w:shd w:val="clear" w:color="auto" w:fill="auto"/>
          </w:tcPr>
          <w:p w14:paraId="62CD0CF2" w14:textId="2275BDB0"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e</w:t>
            </w:r>
            <w:r w:rsidRPr="00686AE8">
              <w:rPr>
                <w:rFonts w:ascii="Times New Roman" w:hAnsi="Times New Roman" w:cs="Times New Roman"/>
                <w:sz w:val="18"/>
                <w:szCs w:val="18"/>
              </w:rPr>
              <w:t>)</w:t>
            </w:r>
          </w:p>
        </w:tc>
        <w:tc>
          <w:tcPr>
            <w:tcW w:w="604" w:type="dxa"/>
            <w:shd w:val="clear" w:color="auto" w:fill="auto"/>
          </w:tcPr>
          <w:p w14:paraId="6F76995F"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33E6BC36"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35CF3045"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687B99EF" w14:textId="77777777" w:rsidR="00080DBB" w:rsidRPr="00686AE8" w:rsidRDefault="00080DBB" w:rsidP="00080DBB">
            <w:pPr>
              <w:rPr>
                <w:rFonts w:ascii="Times New Roman" w:hAnsi="Times New Roman" w:cs="Times New Roman"/>
                <w:sz w:val="18"/>
                <w:szCs w:val="18"/>
              </w:rPr>
            </w:pPr>
          </w:p>
        </w:tc>
      </w:tr>
      <w:tr w:rsidR="00080DBB" w:rsidRPr="00D42359" w14:paraId="0B57E5AD" w14:textId="77777777" w:rsidTr="00AC3D8E">
        <w:trPr>
          <w:cantSplit/>
        </w:trPr>
        <w:tc>
          <w:tcPr>
            <w:tcW w:w="4104" w:type="dxa"/>
            <w:shd w:val="clear" w:color="auto" w:fill="auto"/>
          </w:tcPr>
          <w:p w14:paraId="22773B22" w14:textId="5594BF80"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Internal audits shall be conducted at least annually</w:t>
            </w:r>
            <w:r>
              <w:rPr>
                <w:rFonts w:ascii="Times New Roman" w:hAnsi="Times New Roman" w:cs="Times New Roman"/>
                <w:sz w:val="18"/>
                <w:szCs w:val="18"/>
              </w:rPr>
              <w:t>.</w:t>
            </w:r>
          </w:p>
        </w:tc>
        <w:tc>
          <w:tcPr>
            <w:tcW w:w="1131" w:type="dxa"/>
            <w:shd w:val="clear" w:color="auto" w:fill="auto"/>
          </w:tcPr>
          <w:p w14:paraId="53245DBE" w14:textId="434DC481"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f</w:t>
            </w:r>
            <w:r w:rsidRPr="00686AE8">
              <w:rPr>
                <w:rFonts w:ascii="Times New Roman" w:hAnsi="Times New Roman" w:cs="Times New Roman"/>
                <w:sz w:val="18"/>
                <w:szCs w:val="18"/>
              </w:rPr>
              <w:t>)</w:t>
            </w:r>
          </w:p>
        </w:tc>
        <w:tc>
          <w:tcPr>
            <w:tcW w:w="604" w:type="dxa"/>
            <w:shd w:val="clear" w:color="auto" w:fill="auto"/>
          </w:tcPr>
          <w:p w14:paraId="352D2C6C"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210E0261"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317E003B"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49DBABBA" w14:textId="77777777" w:rsidR="00080DBB" w:rsidRPr="00686AE8" w:rsidRDefault="00080DBB" w:rsidP="00080DBB">
            <w:pPr>
              <w:rPr>
                <w:rFonts w:ascii="Times New Roman" w:hAnsi="Times New Roman" w:cs="Times New Roman"/>
                <w:sz w:val="18"/>
                <w:szCs w:val="18"/>
              </w:rPr>
            </w:pPr>
          </w:p>
        </w:tc>
      </w:tr>
      <w:tr w:rsidR="00080DBB" w:rsidRPr="00D42359" w14:paraId="6C27141D" w14:textId="77777777" w:rsidTr="00AC3D8E">
        <w:trPr>
          <w:cantSplit/>
        </w:trPr>
        <w:tc>
          <w:tcPr>
            <w:tcW w:w="4104" w:type="dxa"/>
            <w:shd w:val="clear" w:color="auto" w:fill="auto"/>
          </w:tcPr>
          <w:p w14:paraId="4F43E468" w14:textId="26666153"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Internal audits shall be structured in a way to ensure that all</w:t>
            </w:r>
            <w:r>
              <w:rPr>
                <w:rFonts w:ascii="Times New Roman" w:hAnsi="Times New Roman" w:cs="Times New Roman"/>
                <w:sz w:val="18"/>
                <w:szCs w:val="18"/>
              </w:rPr>
              <w:t xml:space="preserve"> </w:t>
            </w:r>
            <w:r w:rsidRPr="00080DBB">
              <w:rPr>
                <w:rFonts w:ascii="Times New Roman" w:hAnsi="Times New Roman" w:cs="Times New Roman"/>
                <w:sz w:val="18"/>
                <w:szCs w:val="18"/>
              </w:rPr>
              <w:t>elements of this standard are reviewed over the 3-year accreditation period</w:t>
            </w:r>
            <w:r>
              <w:rPr>
                <w:rFonts w:ascii="Times New Roman" w:hAnsi="Times New Roman" w:cs="Times New Roman"/>
                <w:sz w:val="18"/>
                <w:szCs w:val="18"/>
              </w:rPr>
              <w:t>.</w:t>
            </w:r>
          </w:p>
        </w:tc>
        <w:tc>
          <w:tcPr>
            <w:tcW w:w="1131" w:type="dxa"/>
            <w:shd w:val="clear" w:color="auto" w:fill="auto"/>
          </w:tcPr>
          <w:p w14:paraId="7A9E58AC" w14:textId="506B3B09"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f</w:t>
            </w:r>
            <w:r w:rsidRPr="00686AE8">
              <w:rPr>
                <w:rFonts w:ascii="Times New Roman" w:hAnsi="Times New Roman" w:cs="Times New Roman"/>
                <w:sz w:val="18"/>
                <w:szCs w:val="18"/>
              </w:rPr>
              <w:t>)</w:t>
            </w:r>
          </w:p>
        </w:tc>
        <w:tc>
          <w:tcPr>
            <w:tcW w:w="604" w:type="dxa"/>
            <w:shd w:val="clear" w:color="auto" w:fill="auto"/>
          </w:tcPr>
          <w:p w14:paraId="27BCB818"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0DEF4311"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2EECAE8E"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48F14D16" w14:textId="77777777" w:rsidR="00080DBB" w:rsidRPr="00686AE8" w:rsidRDefault="00080DBB" w:rsidP="00080DBB">
            <w:pPr>
              <w:rPr>
                <w:rFonts w:ascii="Times New Roman" w:hAnsi="Times New Roman" w:cs="Times New Roman"/>
                <w:sz w:val="18"/>
                <w:szCs w:val="18"/>
              </w:rPr>
            </w:pPr>
          </w:p>
        </w:tc>
      </w:tr>
      <w:tr w:rsidR="00080DBB" w:rsidRPr="00D42359" w14:paraId="4290F9E4" w14:textId="77777777" w:rsidTr="00AC3D8E">
        <w:trPr>
          <w:cantSplit/>
        </w:trPr>
        <w:tc>
          <w:tcPr>
            <w:tcW w:w="4104" w:type="dxa"/>
            <w:shd w:val="clear" w:color="auto" w:fill="auto"/>
          </w:tcPr>
          <w:p w14:paraId="2DCE1AC8" w14:textId="56220D1E" w:rsidR="00080DBB" w:rsidRPr="00686AE8" w:rsidRDefault="00080DBB" w:rsidP="00316AFB">
            <w:pPr>
              <w:pStyle w:val="BodyText"/>
              <w:numPr>
                <w:ilvl w:val="0"/>
                <w:numId w:val="24"/>
              </w:numPr>
              <w:ind w:left="329"/>
              <w:rPr>
                <w:rFonts w:ascii="Times New Roman" w:hAnsi="Times New Roman" w:cs="Times New Roman"/>
                <w:sz w:val="18"/>
                <w:szCs w:val="18"/>
              </w:rPr>
            </w:pPr>
            <w:r w:rsidRPr="00080DBB">
              <w:rPr>
                <w:rFonts w:ascii="Times New Roman" w:hAnsi="Times New Roman" w:cs="Times New Roman"/>
                <w:sz w:val="18"/>
                <w:szCs w:val="18"/>
              </w:rPr>
              <w:t>Audits and actions taken for correcting identified issues and actions implemented to prevent recurrence</w:t>
            </w:r>
            <w:r>
              <w:rPr>
                <w:rFonts w:ascii="Times New Roman" w:hAnsi="Times New Roman" w:cs="Times New Roman"/>
                <w:sz w:val="18"/>
                <w:szCs w:val="18"/>
              </w:rPr>
              <w:t xml:space="preserve"> </w:t>
            </w:r>
            <w:r w:rsidRPr="00080DBB">
              <w:rPr>
                <w:rFonts w:ascii="Times New Roman" w:hAnsi="Times New Roman" w:cs="Times New Roman"/>
                <w:sz w:val="18"/>
                <w:szCs w:val="18"/>
              </w:rPr>
              <w:t>shall be documented</w:t>
            </w:r>
          </w:p>
        </w:tc>
        <w:tc>
          <w:tcPr>
            <w:tcW w:w="1131" w:type="dxa"/>
            <w:shd w:val="clear" w:color="auto" w:fill="auto"/>
          </w:tcPr>
          <w:p w14:paraId="56E64372" w14:textId="3CC4B391" w:rsidR="00080DBB" w:rsidRPr="00686AE8" w:rsidRDefault="00080DBB" w:rsidP="00080DBB">
            <w:pPr>
              <w:rPr>
                <w:rFonts w:ascii="Times New Roman" w:hAnsi="Times New Roman" w:cs="Times New Roman"/>
                <w:sz w:val="18"/>
                <w:szCs w:val="18"/>
              </w:rPr>
            </w:pPr>
            <w:r w:rsidRPr="00686AE8">
              <w:rPr>
                <w:rFonts w:ascii="Times New Roman" w:hAnsi="Times New Roman" w:cs="Times New Roman"/>
                <w:sz w:val="18"/>
                <w:szCs w:val="18"/>
              </w:rPr>
              <w:t>4.</w:t>
            </w:r>
            <w:r>
              <w:rPr>
                <w:rFonts w:ascii="Times New Roman" w:hAnsi="Times New Roman" w:cs="Times New Roman"/>
                <w:sz w:val="18"/>
                <w:szCs w:val="18"/>
              </w:rPr>
              <w:t>7</w:t>
            </w:r>
            <w:r w:rsidRPr="00686AE8">
              <w:rPr>
                <w:rFonts w:ascii="Times New Roman" w:hAnsi="Times New Roman" w:cs="Times New Roman"/>
                <w:sz w:val="18"/>
                <w:szCs w:val="18"/>
              </w:rPr>
              <w:t>(</w:t>
            </w:r>
            <w:r>
              <w:rPr>
                <w:rFonts w:ascii="Times New Roman" w:hAnsi="Times New Roman" w:cs="Times New Roman"/>
                <w:sz w:val="18"/>
                <w:szCs w:val="18"/>
              </w:rPr>
              <w:t>f</w:t>
            </w:r>
            <w:r w:rsidRPr="00686AE8">
              <w:rPr>
                <w:rFonts w:ascii="Times New Roman" w:hAnsi="Times New Roman" w:cs="Times New Roman"/>
                <w:sz w:val="18"/>
                <w:szCs w:val="18"/>
              </w:rPr>
              <w:t>)</w:t>
            </w:r>
          </w:p>
        </w:tc>
        <w:tc>
          <w:tcPr>
            <w:tcW w:w="604" w:type="dxa"/>
            <w:shd w:val="clear" w:color="auto" w:fill="auto"/>
          </w:tcPr>
          <w:p w14:paraId="5AB64F9E" w14:textId="77777777" w:rsidR="00080DBB" w:rsidRPr="00686AE8" w:rsidRDefault="00080DBB" w:rsidP="00080DBB">
            <w:pPr>
              <w:rPr>
                <w:rFonts w:ascii="Times New Roman" w:hAnsi="Times New Roman" w:cs="Times New Roman"/>
                <w:sz w:val="18"/>
                <w:szCs w:val="18"/>
              </w:rPr>
            </w:pPr>
          </w:p>
        </w:tc>
        <w:tc>
          <w:tcPr>
            <w:tcW w:w="541" w:type="dxa"/>
            <w:shd w:val="clear" w:color="auto" w:fill="auto"/>
          </w:tcPr>
          <w:p w14:paraId="1F194D1F" w14:textId="77777777" w:rsidR="00080DBB" w:rsidRPr="00686AE8" w:rsidRDefault="00080DBB" w:rsidP="00080DBB">
            <w:pPr>
              <w:rPr>
                <w:rFonts w:ascii="Times New Roman" w:hAnsi="Times New Roman" w:cs="Times New Roman"/>
                <w:sz w:val="18"/>
                <w:szCs w:val="18"/>
              </w:rPr>
            </w:pPr>
          </w:p>
        </w:tc>
        <w:tc>
          <w:tcPr>
            <w:tcW w:w="566" w:type="dxa"/>
            <w:shd w:val="clear" w:color="auto" w:fill="auto"/>
          </w:tcPr>
          <w:p w14:paraId="28B0673E" w14:textId="77777777" w:rsidR="00080DBB" w:rsidRPr="00686AE8" w:rsidRDefault="00080DBB" w:rsidP="00080DBB">
            <w:pPr>
              <w:rPr>
                <w:rFonts w:ascii="Times New Roman" w:hAnsi="Times New Roman" w:cs="Times New Roman"/>
                <w:sz w:val="18"/>
                <w:szCs w:val="18"/>
              </w:rPr>
            </w:pPr>
          </w:p>
        </w:tc>
        <w:tc>
          <w:tcPr>
            <w:tcW w:w="3844" w:type="dxa"/>
            <w:shd w:val="clear" w:color="auto" w:fill="auto"/>
          </w:tcPr>
          <w:p w14:paraId="12758C38" w14:textId="77777777" w:rsidR="00080DBB" w:rsidRPr="00686AE8" w:rsidRDefault="00080DBB" w:rsidP="00080DBB">
            <w:pPr>
              <w:rPr>
                <w:rFonts w:ascii="Times New Roman" w:hAnsi="Times New Roman" w:cs="Times New Roman"/>
                <w:sz w:val="18"/>
                <w:szCs w:val="18"/>
              </w:rPr>
            </w:pPr>
          </w:p>
        </w:tc>
      </w:tr>
    </w:tbl>
    <w:p w14:paraId="11DCC080" w14:textId="1E0C1FCA" w:rsidR="002733E1" w:rsidRPr="002733E1" w:rsidRDefault="002733E1" w:rsidP="002733E1">
      <w:pPr>
        <w:tabs>
          <w:tab w:val="left" w:pos="1800"/>
        </w:tabs>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BD0B07" w:rsidRPr="003E4213" w14:paraId="75B78C3B" w14:textId="77777777" w:rsidTr="00BC36EA">
        <w:trPr>
          <w:cantSplit/>
          <w:tblHeader/>
        </w:trPr>
        <w:tc>
          <w:tcPr>
            <w:tcW w:w="4135" w:type="dxa"/>
            <w:vMerge w:val="restart"/>
            <w:vAlign w:val="center"/>
          </w:tcPr>
          <w:p w14:paraId="677B0D34" w14:textId="77777777" w:rsidR="00BD0B07" w:rsidRPr="007D4F4E" w:rsidRDefault="00BD0B07"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76B670FC"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50195F5E"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86C81AC"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BD0B07" w:rsidRPr="003E4213" w14:paraId="2DE94121" w14:textId="77777777" w:rsidTr="00BC36EA">
        <w:trPr>
          <w:cantSplit/>
          <w:tblHeader/>
        </w:trPr>
        <w:tc>
          <w:tcPr>
            <w:tcW w:w="4135" w:type="dxa"/>
            <w:vMerge/>
          </w:tcPr>
          <w:p w14:paraId="1D8BB13E" w14:textId="77777777" w:rsidR="00BD0B07" w:rsidRPr="003E4213" w:rsidRDefault="00BD0B07" w:rsidP="005E0704">
            <w:pPr>
              <w:rPr>
                <w:rFonts w:ascii="Times New Roman" w:hAnsi="Times New Roman" w:cs="Times New Roman"/>
                <w:sz w:val="18"/>
                <w:szCs w:val="18"/>
              </w:rPr>
            </w:pPr>
          </w:p>
        </w:tc>
        <w:tc>
          <w:tcPr>
            <w:tcW w:w="1131" w:type="dxa"/>
            <w:vMerge/>
          </w:tcPr>
          <w:p w14:paraId="131B4A1A" w14:textId="77777777" w:rsidR="00BD0B07" w:rsidRPr="003E4213" w:rsidRDefault="00BD0B07" w:rsidP="005E0704">
            <w:pPr>
              <w:rPr>
                <w:rFonts w:ascii="Times New Roman" w:hAnsi="Times New Roman" w:cs="Times New Roman"/>
                <w:sz w:val="18"/>
                <w:szCs w:val="18"/>
              </w:rPr>
            </w:pPr>
          </w:p>
        </w:tc>
        <w:tc>
          <w:tcPr>
            <w:tcW w:w="630" w:type="dxa"/>
          </w:tcPr>
          <w:p w14:paraId="18F6923A"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46547930"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31B9F02B" w14:textId="77777777" w:rsidR="00BD0B07" w:rsidRPr="00BD0B07" w:rsidRDefault="00BD0B07" w:rsidP="005E0704">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453F7145" w14:textId="77777777" w:rsidR="00BD0B07" w:rsidRPr="003E4213" w:rsidRDefault="00BD0B07" w:rsidP="005E0704">
            <w:pPr>
              <w:rPr>
                <w:rFonts w:ascii="Times New Roman" w:hAnsi="Times New Roman" w:cs="Times New Roman"/>
                <w:sz w:val="18"/>
                <w:szCs w:val="18"/>
              </w:rPr>
            </w:pPr>
          </w:p>
        </w:tc>
      </w:tr>
      <w:tr w:rsidR="0058558E" w:rsidRPr="003E4213" w14:paraId="4FCEFC22" w14:textId="77777777" w:rsidTr="00BC36EA">
        <w:trPr>
          <w:cantSplit/>
          <w:tblHeader/>
        </w:trPr>
        <w:tc>
          <w:tcPr>
            <w:tcW w:w="4135" w:type="dxa"/>
            <w:shd w:val="clear" w:color="auto" w:fill="D9D9D9" w:themeFill="background1" w:themeFillShade="D9"/>
          </w:tcPr>
          <w:p w14:paraId="68745964" w14:textId="763E0DF6" w:rsidR="0058558E" w:rsidRPr="003E4213" w:rsidRDefault="0058558E" w:rsidP="005E0704">
            <w:pPr>
              <w:rPr>
                <w:rFonts w:ascii="Times New Roman" w:hAnsi="Times New Roman" w:cs="Times New Roman"/>
                <w:b/>
                <w:sz w:val="18"/>
                <w:szCs w:val="18"/>
              </w:rPr>
            </w:pPr>
            <w:r w:rsidRPr="003E4213">
              <w:rPr>
                <w:rFonts w:ascii="Times New Roman" w:hAnsi="Times New Roman" w:cs="Times New Roman"/>
                <w:b/>
                <w:sz w:val="18"/>
                <w:szCs w:val="18"/>
              </w:rPr>
              <w:t>Facilities and Equipment</w:t>
            </w:r>
          </w:p>
        </w:tc>
        <w:tc>
          <w:tcPr>
            <w:tcW w:w="1131" w:type="dxa"/>
            <w:shd w:val="clear" w:color="auto" w:fill="D9D9D9" w:themeFill="background1" w:themeFillShade="D9"/>
          </w:tcPr>
          <w:p w14:paraId="52963954" w14:textId="77777777" w:rsidR="0058558E" w:rsidRPr="003E4213" w:rsidRDefault="0058558E" w:rsidP="005E0704">
            <w:pPr>
              <w:rPr>
                <w:rFonts w:ascii="Times New Roman" w:hAnsi="Times New Roman" w:cs="Times New Roman"/>
                <w:sz w:val="18"/>
                <w:szCs w:val="18"/>
              </w:rPr>
            </w:pPr>
          </w:p>
        </w:tc>
        <w:tc>
          <w:tcPr>
            <w:tcW w:w="630" w:type="dxa"/>
            <w:shd w:val="clear" w:color="auto" w:fill="D9D9D9" w:themeFill="background1" w:themeFillShade="D9"/>
          </w:tcPr>
          <w:p w14:paraId="682229D9" w14:textId="77777777" w:rsidR="0058558E" w:rsidRPr="003E4213" w:rsidRDefault="0058558E" w:rsidP="005E0704">
            <w:pPr>
              <w:rPr>
                <w:rFonts w:ascii="Times New Roman" w:hAnsi="Times New Roman" w:cs="Times New Roman"/>
                <w:sz w:val="18"/>
                <w:szCs w:val="18"/>
              </w:rPr>
            </w:pPr>
          </w:p>
        </w:tc>
        <w:tc>
          <w:tcPr>
            <w:tcW w:w="540" w:type="dxa"/>
            <w:shd w:val="clear" w:color="auto" w:fill="D9D9D9" w:themeFill="background1" w:themeFillShade="D9"/>
          </w:tcPr>
          <w:p w14:paraId="01AC5DFA" w14:textId="77777777" w:rsidR="0058558E" w:rsidRPr="003E4213" w:rsidRDefault="0058558E" w:rsidP="005E0704">
            <w:pPr>
              <w:rPr>
                <w:rFonts w:ascii="Times New Roman" w:hAnsi="Times New Roman" w:cs="Times New Roman"/>
                <w:sz w:val="18"/>
                <w:szCs w:val="18"/>
              </w:rPr>
            </w:pPr>
          </w:p>
        </w:tc>
        <w:tc>
          <w:tcPr>
            <w:tcW w:w="549" w:type="dxa"/>
            <w:shd w:val="clear" w:color="auto" w:fill="D9D9D9" w:themeFill="background1" w:themeFillShade="D9"/>
          </w:tcPr>
          <w:p w14:paraId="4C9DE1C3" w14:textId="77777777" w:rsidR="0058558E" w:rsidRPr="003E4213" w:rsidRDefault="0058558E" w:rsidP="005E0704">
            <w:pPr>
              <w:rPr>
                <w:rFonts w:ascii="Times New Roman" w:hAnsi="Times New Roman" w:cs="Times New Roman"/>
                <w:sz w:val="18"/>
                <w:szCs w:val="18"/>
              </w:rPr>
            </w:pPr>
          </w:p>
        </w:tc>
        <w:tc>
          <w:tcPr>
            <w:tcW w:w="3771" w:type="dxa"/>
            <w:shd w:val="clear" w:color="auto" w:fill="D9D9D9" w:themeFill="background1" w:themeFillShade="D9"/>
          </w:tcPr>
          <w:p w14:paraId="5FEADA8B" w14:textId="77777777" w:rsidR="0058558E" w:rsidRPr="003E4213" w:rsidRDefault="0058558E" w:rsidP="005E0704">
            <w:pPr>
              <w:rPr>
                <w:rFonts w:ascii="Times New Roman" w:hAnsi="Times New Roman" w:cs="Times New Roman"/>
                <w:sz w:val="18"/>
                <w:szCs w:val="18"/>
              </w:rPr>
            </w:pPr>
          </w:p>
        </w:tc>
      </w:tr>
      <w:tr w:rsidR="00BD0B07" w:rsidRPr="003E4213" w14:paraId="75DAB8EE" w14:textId="77777777" w:rsidTr="00BC36EA">
        <w:trPr>
          <w:cantSplit/>
        </w:trPr>
        <w:tc>
          <w:tcPr>
            <w:tcW w:w="4135" w:type="dxa"/>
            <w:shd w:val="clear" w:color="auto" w:fill="auto"/>
          </w:tcPr>
          <w:p w14:paraId="52AB84EF" w14:textId="3D8CA1FF" w:rsidR="00BD0B07" w:rsidRPr="00BD0B07" w:rsidRDefault="00D05D48" w:rsidP="00316AFB">
            <w:pPr>
              <w:pStyle w:val="ListParagraph"/>
              <w:numPr>
                <w:ilvl w:val="0"/>
                <w:numId w:val="2"/>
              </w:numPr>
              <w:ind w:left="329"/>
              <w:rPr>
                <w:rFonts w:ascii="Times New Roman" w:hAnsi="Times New Roman" w:cs="Times New Roman"/>
                <w:sz w:val="18"/>
                <w:szCs w:val="18"/>
              </w:rPr>
            </w:pPr>
            <w:r w:rsidRPr="00D05D48">
              <w:rPr>
                <w:rFonts w:ascii="Times New Roman" w:hAnsi="Times New Roman" w:cs="Times New Roman"/>
                <w:sz w:val="18"/>
                <w:szCs w:val="18"/>
              </w:rPr>
              <w:t>Facilities and equipment</w:t>
            </w:r>
            <w:r>
              <w:rPr>
                <w:rFonts w:ascii="Times New Roman" w:hAnsi="Times New Roman" w:cs="Times New Roman"/>
                <w:sz w:val="18"/>
                <w:szCs w:val="18"/>
              </w:rPr>
              <w:t xml:space="preserve"> </w:t>
            </w:r>
            <w:r w:rsidRPr="00D05D48">
              <w:rPr>
                <w:rFonts w:ascii="Times New Roman" w:hAnsi="Times New Roman" w:cs="Times New Roman"/>
                <w:sz w:val="18"/>
                <w:szCs w:val="18"/>
              </w:rPr>
              <w:t>shall be adequate to perform the type(s) of processing for which</w:t>
            </w:r>
            <w:r>
              <w:rPr>
                <w:rFonts w:ascii="Times New Roman" w:hAnsi="Times New Roman" w:cs="Times New Roman"/>
                <w:sz w:val="18"/>
                <w:szCs w:val="18"/>
              </w:rPr>
              <w:t xml:space="preserve"> </w:t>
            </w:r>
            <w:r w:rsidRPr="00D05D48">
              <w:rPr>
                <w:rFonts w:ascii="Times New Roman" w:hAnsi="Times New Roman" w:cs="Times New Roman"/>
                <w:sz w:val="18"/>
                <w:szCs w:val="18"/>
              </w:rPr>
              <w:t>accreditation is sought</w:t>
            </w:r>
            <w:r w:rsidR="00BD0B07" w:rsidRPr="00BD0B07">
              <w:rPr>
                <w:rFonts w:ascii="Times New Roman" w:hAnsi="Times New Roman" w:cs="Times New Roman"/>
                <w:sz w:val="18"/>
                <w:szCs w:val="18"/>
              </w:rPr>
              <w:t>.</w:t>
            </w:r>
          </w:p>
        </w:tc>
        <w:tc>
          <w:tcPr>
            <w:tcW w:w="1131" w:type="dxa"/>
            <w:shd w:val="clear" w:color="auto" w:fill="auto"/>
          </w:tcPr>
          <w:p w14:paraId="1917A3D6" w14:textId="725E2DCD"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w:t>
            </w:r>
            <w:r w:rsidR="00EA08F3">
              <w:rPr>
                <w:rFonts w:ascii="Times New Roman" w:hAnsi="Times New Roman" w:cs="Times New Roman"/>
                <w:sz w:val="18"/>
                <w:szCs w:val="18"/>
              </w:rPr>
              <w:t>8</w:t>
            </w:r>
            <w:r w:rsidRPr="00BD0B07">
              <w:rPr>
                <w:rFonts w:ascii="Times New Roman" w:hAnsi="Times New Roman" w:cs="Times New Roman"/>
                <w:sz w:val="18"/>
                <w:szCs w:val="18"/>
              </w:rPr>
              <w:t>(a)</w:t>
            </w:r>
          </w:p>
        </w:tc>
        <w:tc>
          <w:tcPr>
            <w:tcW w:w="630" w:type="dxa"/>
            <w:shd w:val="clear" w:color="auto" w:fill="auto"/>
          </w:tcPr>
          <w:p w14:paraId="3AF50882"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65542CCE"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6947C2E9"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010D49F4" w14:textId="77777777" w:rsidR="00BD0B07" w:rsidRPr="003E4213" w:rsidRDefault="00BD0B07" w:rsidP="00BD0B07">
            <w:pPr>
              <w:rPr>
                <w:rFonts w:ascii="Times New Roman" w:hAnsi="Times New Roman" w:cs="Times New Roman"/>
                <w:sz w:val="18"/>
                <w:szCs w:val="18"/>
              </w:rPr>
            </w:pPr>
          </w:p>
        </w:tc>
      </w:tr>
      <w:tr w:rsidR="00BD0B07" w:rsidRPr="003E4213" w14:paraId="131C515E" w14:textId="77777777" w:rsidTr="00BC36EA">
        <w:trPr>
          <w:cantSplit/>
        </w:trPr>
        <w:tc>
          <w:tcPr>
            <w:tcW w:w="4135" w:type="dxa"/>
            <w:shd w:val="clear" w:color="auto" w:fill="auto"/>
          </w:tcPr>
          <w:p w14:paraId="62F57181" w14:textId="3E17A118" w:rsidR="00BD0B07" w:rsidRPr="00BD0B07" w:rsidRDefault="00D05D48" w:rsidP="00316AFB">
            <w:pPr>
              <w:pStyle w:val="ListParagraph"/>
              <w:numPr>
                <w:ilvl w:val="0"/>
                <w:numId w:val="2"/>
              </w:numPr>
              <w:ind w:left="329"/>
              <w:rPr>
                <w:rFonts w:ascii="Times New Roman" w:hAnsi="Times New Roman" w:cs="Times New Roman"/>
                <w:sz w:val="18"/>
                <w:szCs w:val="18"/>
              </w:rPr>
            </w:pPr>
            <w:r w:rsidRPr="00D05D48">
              <w:rPr>
                <w:rFonts w:ascii="Times New Roman" w:hAnsi="Times New Roman" w:cs="Times New Roman"/>
                <w:sz w:val="18"/>
                <w:szCs w:val="18"/>
              </w:rPr>
              <w:t>A list and description of facilities and equipment which have the</w:t>
            </w:r>
            <w:r>
              <w:rPr>
                <w:rFonts w:ascii="Times New Roman" w:hAnsi="Times New Roman" w:cs="Times New Roman"/>
                <w:sz w:val="18"/>
                <w:szCs w:val="18"/>
              </w:rPr>
              <w:t xml:space="preserve"> </w:t>
            </w:r>
            <w:r w:rsidRPr="00D05D48">
              <w:rPr>
                <w:rFonts w:ascii="Times New Roman" w:hAnsi="Times New Roman" w:cs="Times New Roman"/>
                <w:sz w:val="18"/>
                <w:szCs w:val="18"/>
              </w:rPr>
              <w:t>potential to impact the quality of dose results shall be available for review</w:t>
            </w:r>
            <w:r w:rsidR="00BD0B07" w:rsidRPr="00BD0B07">
              <w:rPr>
                <w:rFonts w:ascii="Times New Roman" w:hAnsi="Times New Roman" w:cs="Times New Roman"/>
                <w:sz w:val="18"/>
                <w:szCs w:val="18"/>
              </w:rPr>
              <w:t>.</w:t>
            </w:r>
          </w:p>
        </w:tc>
        <w:tc>
          <w:tcPr>
            <w:tcW w:w="1131" w:type="dxa"/>
            <w:shd w:val="clear" w:color="auto" w:fill="auto"/>
          </w:tcPr>
          <w:p w14:paraId="7D104E95" w14:textId="2C2269E8"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w:t>
            </w:r>
            <w:r w:rsidR="00EA08F3">
              <w:rPr>
                <w:rFonts w:ascii="Times New Roman" w:hAnsi="Times New Roman" w:cs="Times New Roman"/>
                <w:sz w:val="18"/>
                <w:szCs w:val="18"/>
              </w:rPr>
              <w:t>8</w:t>
            </w:r>
            <w:r w:rsidRPr="00BD0B07">
              <w:rPr>
                <w:rFonts w:ascii="Times New Roman" w:hAnsi="Times New Roman" w:cs="Times New Roman"/>
                <w:sz w:val="18"/>
                <w:szCs w:val="18"/>
              </w:rPr>
              <w:t>(a)</w:t>
            </w:r>
          </w:p>
        </w:tc>
        <w:tc>
          <w:tcPr>
            <w:tcW w:w="630" w:type="dxa"/>
            <w:shd w:val="clear" w:color="auto" w:fill="auto"/>
          </w:tcPr>
          <w:p w14:paraId="75A39978" w14:textId="77777777" w:rsidR="00BD0B07" w:rsidRPr="003E4213" w:rsidRDefault="00BD0B07" w:rsidP="00BD0B07">
            <w:pPr>
              <w:rPr>
                <w:rFonts w:ascii="Times New Roman" w:hAnsi="Times New Roman" w:cs="Times New Roman"/>
                <w:sz w:val="18"/>
                <w:szCs w:val="18"/>
              </w:rPr>
            </w:pPr>
          </w:p>
        </w:tc>
        <w:tc>
          <w:tcPr>
            <w:tcW w:w="540" w:type="dxa"/>
            <w:shd w:val="clear" w:color="auto" w:fill="auto"/>
          </w:tcPr>
          <w:p w14:paraId="20438DCD" w14:textId="77777777" w:rsidR="00BD0B07" w:rsidRPr="003E4213" w:rsidRDefault="00BD0B07" w:rsidP="00BD0B07">
            <w:pPr>
              <w:rPr>
                <w:rFonts w:ascii="Times New Roman" w:hAnsi="Times New Roman" w:cs="Times New Roman"/>
                <w:sz w:val="18"/>
                <w:szCs w:val="18"/>
              </w:rPr>
            </w:pPr>
          </w:p>
        </w:tc>
        <w:tc>
          <w:tcPr>
            <w:tcW w:w="549" w:type="dxa"/>
            <w:shd w:val="clear" w:color="auto" w:fill="auto"/>
          </w:tcPr>
          <w:p w14:paraId="5AA3B907" w14:textId="77777777" w:rsidR="00BD0B07" w:rsidRPr="003E4213" w:rsidRDefault="00BD0B07" w:rsidP="00BD0B07">
            <w:pPr>
              <w:rPr>
                <w:rFonts w:ascii="Times New Roman" w:hAnsi="Times New Roman" w:cs="Times New Roman"/>
                <w:sz w:val="18"/>
                <w:szCs w:val="18"/>
              </w:rPr>
            </w:pPr>
          </w:p>
        </w:tc>
        <w:tc>
          <w:tcPr>
            <w:tcW w:w="3771" w:type="dxa"/>
            <w:shd w:val="clear" w:color="auto" w:fill="auto"/>
          </w:tcPr>
          <w:p w14:paraId="55FE2D4A" w14:textId="77777777" w:rsidR="00BD0B07" w:rsidRPr="003E4213" w:rsidRDefault="00BD0B07" w:rsidP="00BD0B07">
            <w:pPr>
              <w:rPr>
                <w:rFonts w:ascii="Times New Roman" w:hAnsi="Times New Roman" w:cs="Times New Roman"/>
                <w:sz w:val="18"/>
                <w:szCs w:val="18"/>
              </w:rPr>
            </w:pPr>
          </w:p>
        </w:tc>
      </w:tr>
      <w:tr w:rsidR="00BD0B07" w:rsidRPr="003E4213" w14:paraId="3EFAA480" w14:textId="77777777" w:rsidTr="00BC36EA">
        <w:trPr>
          <w:cantSplit/>
        </w:trPr>
        <w:tc>
          <w:tcPr>
            <w:tcW w:w="4135" w:type="dxa"/>
            <w:shd w:val="clear" w:color="auto" w:fill="auto"/>
          </w:tcPr>
          <w:p w14:paraId="0F3628E6" w14:textId="75E6A1B3" w:rsidR="00BD0B07" w:rsidRPr="00BD0B07" w:rsidRDefault="00D05D48" w:rsidP="00316AFB">
            <w:pPr>
              <w:pStyle w:val="BodyText"/>
              <w:numPr>
                <w:ilvl w:val="0"/>
                <w:numId w:val="2"/>
              </w:numPr>
              <w:ind w:left="329"/>
              <w:rPr>
                <w:rFonts w:ascii="Times New Roman" w:hAnsi="Times New Roman" w:cs="Times New Roman"/>
                <w:sz w:val="18"/>
                <w:szCs w:val="18"/>
              </w:rPr>
            </w:pPr>
            <w:r w:rsidRPr="00D05D48">
              <w:rPr>
                <w:rFonts w:ascii="Times New Roman" w:hAnsi="Times New Roman" w:cs="Times New Roman"/>
                <w:sz w:val="18"/>
                <w:szCs w:val="18"/>
              </w:rPr>
              <w:t>Adequate facilities and equipment shall have</w:t>
            </w:r>
            <w:r>
              <w:rPr>
                <w:rFonts w:ascii="Times New Roman" w:hAnsi="Times New Roman" w:cs="Times New Roman"/>
                <w:sz w:val="18"/>
                <w:szCs w:val="18"/>
              </w:rPr>
              <w:t xml:space="preserve"> s</w:t>
            </w:r>
            <w:r w:rsidRPr="00D05D48">
              <w:rPr>
                <w:rFonts w:ascii="Times New Roman" w:hAnsi="Times New Roman" w:cs="Times New Roman"/>
                <w:sz w:val="18"/>
                <w:szCs w:val="18"/>
              </w:rPr>
              <w:t>ufficient space to perform processing</w:t>
            </w:r>
            <w:r w:rsidR="00BD0B07" w:rsidRPr="00BD0B07">
              <w:rPr>
                <w:rFonts w:ascii="Times New Roman" w:hAnsi="Times New Roman" w:cs="Times New Roman"/>
                <w:sz w:val="18"/>
                <w:szCs w:val="18"/>
              </w:rPr>
              <w:t>.</w:t>
            </w:r>
          </w:p>
        </w:tc>
        <w:tc>
          <w:tcPr>
            <w:tcW w:w="1131" w:type="dxa"/>
            <w:shd w:val="clear" w:color="auto" w:fill="auto"/>
          </w:tcPr>
          <w:p w14:paraId="2BCBBD5F" w14:textId="1A0B0CD5"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w:t>
            </w:r>
            <w:r w:rsidR="00EA08F3">
              <w:rPr>
                <w:rFonts w:ascii="Times New Roman" w:hAnsi="Times New Roman" w:cs="Times New Roman"/>
                <w:sz w:val="18"/>
                <w:szCs w:val="18"/>
              </w:rPr>
              <w:t>8</w:t>
            </w:r>
            <w:r w:rsidRPr="00BD0B07">
              <w:rPr>
                <w:rFonts w:ascii="Times New Roman" w:hAnsi="Times New Roman" w:cs="Times New Roman"/>
                <w:sz w:val="18"/>
                <w:szCs w:val="18"/>
              </w:rPr>
              <w:t>(b)</w:t>
            </w:r>
          </w:p>
        </w:tc>
        <w:tc>
          <w:tcPr>
            <w:tcW w:w="630" w:type="dxa"/>
            <w:shd w:val="clear" w:color="auto" w:fill="auto"/>
          </w:tcPr>
          <w:p w14:paraId="422CB9BB" w14:textId="77777777" w:rsidR="00BD0B07" w:rsidRPr="008F1CCF" w:rsidRDefault="00BD0B07" w:rsidP="00BD0B07">
            <w:pPr>
              <w:rPr>
                <w:rFonts w:ascii="Times New Roman" w:hAnsi="Times New Roman" w:cs="Times New Roman"/>
                <w:sz w:val="18"/>
                <w:szCs w:val="18"/>
              </w:rPr>
            </w:pPr>
          </w:p>
        </w:tc>
        <w:tc>
          <w:tcPr>
            <w:tcW w:w="540" w:type="dxa"/>
            <w:shd w:val="clear" w:color="auto" w:fill="auto"/>
          </w:tcPr>
          <w:p w14:paraId="48DE1B11" w14:textId="77777777" w:rsidR="00BD0B07" w:rsidRPr="008F1CCF" w:rsidRDefault="00BD0B07" w:rsidP="00BD0B07">
            <w:pPr>
              <w:rPr>
                <w:rFonts w:ascii="Times New Roman" w:hAnsi="Times New Roman" w:cs="Times New Roman"/>
                <w:sz w:val="18"/>
                <w:szCs w:val="18"/>
              </w:rPr>
            </w:pPr>
          </w:p>
        </w:tc>
        <w:tc>
          <w:tcPr>
            <w:tcW w:w="549" w:type="dxa"/>
            <w:shd w:val="clear" w:color="auto" w:fill="auto"/>
          </w:tcPr>
          <w:p w14:paraId="0BC136BE" w14:textId="77777777" w:rsidR="00BD0B07" w:rsidRPr="00895EB9" w:rsidRDefault="00BD0B07" w:rsidP="00BD0B07">
            <w:pPr>
              <w:rPr>
                <w:rFonts w:ascii="Times New Roman" w:hAnsi="Times New Roman" w:cs="Times New Roman"/>
                <w:sz w:val="18"/>
                <w:szCs w:val="18"/>
                <w:highlight w:val="yellow"/>
              </w:rPr>
            </w:pPr>
          </w:p>
        </w:tc>
        <w:tc>
          <w:tcPr>
            <w:tcW w:w="3771" w:type="dxa"/>
            <w:shd w:val="clear" w:color="auto" w:fill="auto"/>
          </w:tcPr>
          <w:p w14:paraId="0E5DC927" w14:textId="77777777" w:rsidR="00BD0B07" w:rsidRPr="00895EB9" w:rsidRDefault="00BD0B07" w:rsidP="00BD0B07">
            <w:pPr>
              <w:rPr>
                <w:rFonts w:ascii="Times New Roman" w:hAnsi="Times New Roman" w:cs="Times New Roman"/>
                <w:sz w:val="18"/>
                <w:szCs w:val="18"/>
                <w:highlight w:val="yellow"/>
              </w:rPr>
            </w:pPr>
          </w:p>
        </w:tc>
      </w:tr>
      <w:tr w:rsidR="00D05D48" w:rsidRPr="003E4213" w14:paraId="49DAF690" w14:textId="77777777" w:rsidTr="00BC36EA">
        <w:trPr>
          <w:cantSplit/>
        </w:trPr>
        <w:tc>
          <w:tcPr>
            <w:tcW w:w="4135" w:type="dxa"/>
            <w:shd w:val="clear" w:color="auto" w:fill="auto"/>
          </w:tcPr>
          <w:p w14:paraId="30859958" w14:textId="261FA137" w:rsidR="00D05D48" w:rsidRPr="00BD0B07" w:rsidRDefault="00D05D48" w:rsidP="00316AFB">
            <w:pPr>
              <w:pStyle w:val="ListParagraph"/>
              <w:numPr>
                <w:ilvl w:val="0"/>
                <w:numId w:val="2"/>
              </w:numPr>
              <w:ind w:left="329"/>
              <w:rPr>
                <w:rFonts w:ascii="Times New Roman" w:hAnsi="Times New Roman" w:cs="Times New Roman"/>
                <w:sz w:val="18"/>
                <w:szCs w:val="18"/>
              </w:rPr>
            </w:pPr>
            <w:r w:rsidRPr="00D05D48">
              <w:rPr>
                <w:rFonts w:ascii="Times New Roman" w:hAnsi="Times New Roman" w:cs="Times New Roman"/>
                <w:sz w:val="18"/>
                <w:szCs w:val="18"/>
              </w:rPr>
              <w:t>Adequate facilities and equipment shall have</w:t>
            </w:r>
            <w:r>
              <w:rPr>
                <w:rFonts w:ascii="Times New Roman" w:hAnsi="Times New Roman" w:cs="Times New Roman"/>
                <w:sz w:val="18"/>
                <w:szCs w:val="18"/>
              </w:rPr>
              <w:t xml:space="preserve"> p</w:t>
            </w:r>
            <w:r w:rsidRPr="00D05D48">
              <w:rPr>
                <w:rFonts w:ascii="Times New Roman" w:hAnsi="Times New Roman" w:cs="Times New Roman"/>
                <w:sz w:val="18"/>
                <w:szCs w:val="18"/>
              </w:rPr>
              <w:t>roper</w:t>
            </w:r>
            <w:r>
              <w:rPr>
                <w:rFonts w:ascii="Times New Roman" w:hAnsi="Times New Roman" w:cs="Times New Roman"/>
                <w:sz w:val="18"/>
                <w:szCs w:val="18"/>
              </w:rPr>
              <w:t xml:space="preserve"> </w:t>
            </w:r>
            <w:r w:rsidRPr="00D05D48">
              <w:rPr>
                <w:rFonts w:ascii="Times New Roman" w:hAnsi="Times New Roman" w:cs="Times New Roman"/>
                <w:sz w:val="18"/>
                <w:szCs w:val="18"/>
              </w:rPr>
              <w:t>shielding of areas</w:t>
            </w:r>
            <w:r>
              <w:rPr>
                <w:rFonts w:ascii="Times New Roman" w:hAnsi="Times New Roman" w:cs="Times New Roman"/>
                <w:sz w:val="18"/>
                <w:szCs w:val="18"/>
              </w:rPr>
              <w:t xml:space="preserve"> </w:t>
            </w:r>
            <w:r w:rsidRPr="00D05D48">
              <w:rPr>
                <w:rFonts w:ascii="Times New Roman" w:hAnsi="Times New Roman" w:cs="Times New Roman"/>
                <w:sz w:val="18"/>
                <w:szCs w:val="18"/>
              </w:rPr>
              <w:t>from unwanted radiation</w:t>
            </w:r>
            <w:r w:rsidRPr="00BD0B07">
              <w:rPr>
                <w:rFonts w:ascii="Times New Roman" w:hAnsi="Times New Roman" w:cs="Times New Roman"/>
                <w:sz w:val="18"/>
                <w:szCs w:val="18"/>
              </w:rPr>
              <w:t>.</w:t>
            </w:r>
          </w:p>
        </w:tc>
        <w:tc>
          <w:tcPr>
            <w:tcW w:w="1131" w:type="dxa"/>
            <w:shd w:val="clear" w:color="auto" w:fill="auto"/>
          </w:tcPr>
          <w:p w14:paraId="10588C74" w14:textId="550C2EA3" w:rsidR="00D05D48" w:rsidRPr="00BD0B07" w:rsidRDefault="00D05D48" w:rsidP="00D05D48">
            <w:pPr>
              <w:rPr>
                <w:rFonts w:ascii="Times New Roman" w:hAnsi="Times New Roman" w:cs="Times New Roman"/>
                <w:sz w:val="18"/>
                <w:szCs w:val="18"/>
              </w:rPr>
            </w:pPr>
            <w:r w:rsidRPr="00BD0B07">
              <w:rPr>
                <w:rFonts w:ascii="Times New Roman" w:hAnsi="Times New Roman" w:cs="Times New Roman"/>
                <w:sz w:val="18"/>
                <w:szCs w:val="18"/>
              </w:rPr>
              <w:t>4.</w:t>
            </w:r>
            <w:r w:rsidR="00EA08F3">
              <w:rPr>
                <w:rFonts w:ascii="Times New Roman" w:hAnsi="Times New Roman" w:cs="Times New Roman"/>
                <w:sz w:val="18"/>
                <w:szCs w:val="18"/>
              </w:rPr>
              <w:t>8</w:t>
            </w:r>
            <w:r w:rsidRPr="00BD0B07">
              <w:rPr>
                <w:rFonts w:ascii="Times New Roman" w:hAnsi="Times New Roman" w:cs="Times New Roman"/>
                <w:sz w:val="18"/>
                <w:szCs w:val="18"/>
              </w:rPr>
              <w:t>(b)</w:t>
            </w:r>
          </w:p>
        </w:tc>
        <w:tc>
          <w:tcPr>
            <w:tcW w:w="630" w:type="dxa"/>
            <w:shd w:val="clear" w:color="auto" w:fill="auto"/>
          </w:tcPr>
          <w:p w14:paraId="3010FC8F" w14:textId="77777777" w:rsidR="00D05D48" w:rsidRPr="003E4213" w:rsidRDefault="00D05D48" w:rsidP="00D05D48">
            <w:pPr>
              <w:rPr>
                <w:rFonts w:ascii="Times New Roman" w:hAnsi="Times New Roman" w:cs="Times New Roman"/>
                <w:sz w:val="18"/>
                <w:szCs w:val="18"/>
              </w:rPr>
            </w:pPr>
          </w:p>
        </w:tc>
        <w:tc>
          <w:tcPr>
            <w:tcW w:w="540" w:type="dxa"/>
            <w:shd w:val="clear" w:color="auto" w:fill="auto"/>
          </w:tcPr>
          <w:p w14:paraId="16B5B931" w14:textId="77777777" w:rsidR="00D05D48" w:rsidRPr="003E4213" w:rsidRDefault="00D05D48" w:rsidP="00D05D48">
            <w:pPr>
              <w:rPr>
                <w:rFonts w:ascii="Times New Roman" w:hAnsi="Times New Roman" w:cs="Times New Roman"/>
                <w:sz w:val="18"/>
                <w:szCs w:val="18"/>
              </w:rPr>
            </w:pPr>
          </w:p>
        </w:tc>
        <w:tc>
          <w:tcPr>
            <w:tcW w:w="549" w:type="dxa"/>
            <w:shd w:val="clear" w:color="auto" w:fill="auto"/>
          </w:tcPr>
          <w:p w14:paraId="548E4BF7" w14:textId="77777777" w:rsidR="00D05D48" w:rsidRPr="003E4213" w:rsidRDefault="00D05D48" w:rsidP="00D05D48">
            <w:pPr>
              <w:rPr>
                <w:rFonts w:ascii="Times New Roman" w:hAnsi="Times New Roman" w:cs="Times New Roman"/>
                <w:sz w:val="18"/>
                <w:szCs w:val="18"/>
              </w:rPr>
            </w:pPr>
          </w:p>
        </w:tc>
        <w:tc>
          <w:tcPr>
            <w:tcW w:w="3771" w:type="dxa"/>
            <w:shd w:val="clear" w:color="auto" w:fill="auto"/>
          </w:tcPr>
          <w:p w14:paraId="7205214A" w14:textId="77777777" w:rsidR="00D05D48" w:rsidRPr="003E4213" w:rsidRDefault="00D05D48" w:rsidP="00D05D48">
            <w:pPr>
              <w:rPr>
                <w:rFonts w:ascii="Times New Roman" w:hAnsi="Times New Roman" w:cs="Times New Roman"/>
                <w:sz w:val="18"/>
                <w:szCs w:val="18"/>
              </w:rPr>
            </w:pPr>
          </w:p>
        </w:tc>
      </w:tr>
      <w:tr w:rsidR="00D05D48" w:rsidRPr="003E4213" w14:paraId="0A13199D" w14:textId="77777777" w:rsidTr="00BC36EA">
        <w:trPr>
          <w:cantSplit/>
        </w:trPr>
        <w:tc>
          <w:tcPr>
            <w:tcW w:w="4135" w:type="dxa"/>
            <w:shd w:val="clear" w:color="auto" w:fill="auto"/>
          </w:tcPr>
          <w:p w14:paraId="7031D4B1" w14:textId="0EB720F3" w:rsidR="00D05D48" w:rsidRPr="00BD0B07" w:rsidRDefault="00D05D48" w:rsidP="00316AFB">
            <w:pPr>
              <w:pStyle w:val="ListParagraph"/>
              <w:numPr>
                <w:ilvl w:val="0"/>
                <w:numId w:val="2"/>
              </w:numPr>
              <w:ind w:left="329"/>
              <w:rPr>
                <w:rFonts w:ascii="Times New Roman" w:hAnsi="Times New Roman" w:cs="Times New Roman"/>
                <w:sz w:val="18"/>
                <w:szCs w:val="18"/>
              </w:rPr>
            </w:pPr>
            <w:r w:rsidRPr="00D05D48">
              <w:rPr>
                <w:rFonts w:ascii="Times New Roman" w:hAnsi="Times New Roman" w:cs="Times New Roman"/>
                <w:sz w:val="18"/>
                <w:szCs w:val="18"/>
              </w:rPr>
              <w:t>Adequate facilities and equipment shall have</w:t>
            </w:r>
            <w:r>
              <w:rPr>
                <w:rFonts w:ascii="Times New Roman" w:hAnsi="Times New Roman" w:cs="Times New Roman"/>
                <w:sz w:val="18"/>
                <w:szCs w:val="18"/>
              </w:rPr>
              <w:t xml:space="preserve"> e</w:t>
            </w:r>
            <w:r w:rsidRPr="00D05D48">
              <w:rPr>
                <w:rFonts w:ascii="Times New Roman" w:hAnsi="Times New Roman" w:cs="Times New Roman"/>
                <w:sz w:val="18"/>
                <w:szCs w:val="18"/>
              </w:rPr>
              <w:t>nvironmental monitoring and controls, including background radiation</w:t>
            </w:r>
            <w:r w:rsidRPr="00BD0B07">
              <w:rPr>
                <w:rFonts w:ascii="Times New Roman" w:hAnsi="Times New Roman" w:cs="Times New Roman"/>
                <w:sz w:val="18"/>
                <w:szCs w:val="18"/>
              </w:rPr>
              <w:t>.</w:t>
            </w:r>
          </w:p>
        </w:tc>
        <w:tc>
          <w:tcPr>
            <w:tcW w:w="1131" w:type="dxa"/>
            <w:shd w:val="clear" w:color="auto" w:fill="auto"/>
          </w:tcPr>
          <w:p w14:paraId="42B97719" w14:textId="5E8D33C6" w:rsidR="00D05D48" w:rsidRPr="00BD0B07" w:rsidRDefault="00D05D48" w:rsidP="00D05D48">
            <w:pPr>
              <w:rPr>
                <w:rFonts w:ascii="Times New Roman" w:hAnsi="Times New Roman" w:cs="Times New Roman"/>
                <w:sz w:val="18"/>
                <w:szCs w:val="18"/>
              </w:rPr>
            </w:pPr>
            <w:r>
              <w:rPr>
                <w:rFonts w:ascii="Times New Roman" w:hAnsi="Times New Roman" w:cs="Times New Roman"/>
                <w:sz w:val="18"/>
                <w:szCs w:val="18"/>
              </w:rPr>
              <w:t>4.</w:t>
            </w:r>
            <w:r w:rsidR="00EA08F3">
              <w:rPr>
                <w:rFonts w:ascii="Times New Roman" w:hAnsi="Times New Roman" w:cs="Times New Roman"/>
                <w:sz w:val="18"/>
                <w:szCs w:val="18"/>
              </w:rPr>
              <w:t>8</w:t>
            </w:r>
            <w:r>
              <w:rPr>
                <w:rFonts w:ascii="Times New Roman" w:hAnsi="Times New Roman" w:cs="Times New Roman"/>
                <w:sz w:val="18"/>
                <w:szCs w:val="18"/>
              </w:rPr>
              <w:t>(b)</w:t>
            </w:r>
          </w:p>
        </w:tc>
        <w:tc>
          <w:tcPr>
            <w:tcW w:w="630" w:type="dxa"/>
            <w:shd w:val="clear" w:color="auto" w:fill="auto"/>
          </w:tcPr>
          <w:p w14:paraId="601ACA07" w14:textId="77777777" w:rsidR="00D05D48" w:rsidRPr="003E4213" w:rsidRDefault="00D05D48" w:rsidP="00D05D48">
            <w:pPr>
              <w:rPr>
                <w:rFonts w:ascii="Times New Roman" w:hAnsi="Times New Roman" w:cs="Times New Roman"/>
                <w:sz w:val="18"/>
                <w:szCs w:val="18"/>
              </w:rPr>
            </w:pPr>
          </w:p>
        </w:tc>
        <w:tc>
          <w:tcPr>
            <w:tcW w:w="540" w:type="dxa"/>
            <w:shd w:val="clear" w:color="auto" w:fill="auto"/>
          </w:tcPr>
          <w:p w14:paraId="7EC56779" w14:textId="77777777" w:rsidR="00D05D48" w:rsidRPr="003E4213" w:rsidRDefault="00D05D48" w:rsidP="00D05D48">
            <w:pPr>
              <w:rPr>
                <w:rFonts w:ascii="Times New Roman" w:hAnsi="Times New Roman" w:cs="Times New Roman"/>
                <w:sz w:val="18"/>
                <w:szCs w:val="18"/>
              </w:rPr>
            </w:pPr>
          </w:p>
        </w:tc>
        <w:tc>
          <w:tcPr>
            <w:tcW w:w="549" w:type="dxa"/>
            <w:shd w:val="clear" w:color="auto" w:fill="auto"/>
          </w:tcPr>
          <w:p w14:paraId="761F939A" w14:textId="77777777" w:rsidR="00D05D48" w:rsidRPr="003E4213" w:rsidRDefault="00D05D48" w:rsidP="00D05D48">
            <w:pPr>
              <w:rPr>
                <w:rFonts w:ascii="Times New Roman" w:hAnsi="Times New Roman" w:cs="Times New Roman"/>
                <w:sz w:val="18"/>
                <w:szCs w:val="18"/>
              </w:rPr>
            </w:pPr>
          </w:p>
        </w:tc>
        <w:tc>
          <w:tcPr>
            <w:tcW w:w="3771" w:type="dxa"/>
            <w:shd w:val="clear" w:color="auto" w:fill="auto"/>
          </w:tcPr>
          <w:p w14:paraId="346E6485" w14:textId="77777777" w:rsidR="00D05D48" w:rsidRPr="003E4213" w:rsidRDefault="00D05D48" w:rsidP="00D05D48">
            <w:pPr>
              <w:rPr>
                <w:rFonts w:ascii="Times New Roman" w:hAnsi="Times New Roman" w:cs="Times New Roman"/>
                <w:sz w:val="18"/>
                <w:szCs w:val="18"/>
              </w:rPr>
            </w:pPr>
          </w:p>
        </w:tc>
      </w:tr>
      <w:tr w:rsidR="00D05D48" w:rsidRPr="003E4213" w14:paraId="5A16DB7D" w14:textId="77777777" w:rsidTr="00BC36EA">
        <w:trPr>
          <w:cantSplit/>
        </w:trPr>
        <w:tc>
          <w:tcPr>
            <w:tcW w:w="4135" w:type="dxa"/>
            <w:shd w:val="clear" w:color="auto" w:fill="auto"/>
          </w:tcPr>
          <w:p w14:paraId="19CA409A" w14:textId="7464F934" w:rsidR="00D05D48" w:rsidRPr="00BD0B07" w:rsidRDefault="00D05D48" w:rsidP="00316AFB">
            <w:pPr>
              <w:pStyle w:val="ListParagraph"/>
              <w:numPr>
                <w:ilvl w:val="0"/>
                <w:numId w:val="2"/>
              </w:numPr>
              <w:ind w:left="329"/>
              <w:rPr>
                <w:rFonts w:ascii="Times New Roman" w:hAnsi="Times New Roman" w:cs="Times New Roman"/>
                <w:sz w:val="18"/>
                <w:szCs w:val="18"/>
              </w:rPr>
            </w:pPr>
            <w:r w:rsidRPr="00D05D48">
              <w:rPr>
                <w:rFonts w:ascii="Times New Roman" w:hAnsi="Times New Roman" w:cs="Times New Roman"/>
                <w:sz w:val="18"/>
                <w:szCs w:val="18"/>
              </w:rPr>
              <w:t>Adequate facilities and equipment shall have</w:t>
            </w:r>
            <w:r>
              <w:rPr>
                <w:rFonts w:ascii="Times New Roman" w:hAnsi="Times New Roman" w:cs="Times New Roman"/>
                <w:sz w:val="18"/>
                <w:szCs w:val="18"/>
              </w:rPr>
              <w:t xml:space="preserve"> p</w:t>
            </w:r>
            <w:r w:rsidRPr="00D05D48">
              <w:rPr>
                <w:rFonts w:ascii="Times New Roman" w:hAnsi="Times New Roman" w:cs="Times New Roman"/>
                <w:sz w:val="18"/>
                <w:szCs w:val="18"/>
              </w:rPr>
              <w:t>roperly calibrated equipment</w:t>
            </w:r>
            <w:r w:rsidRPr="00BD0B07">
              <w:rPr>
                <w:rFonts w:ascii="Times New Roman" w:hAnsi="Times New Roman" w:cs="Times New Roman"/>
                <w:sz w:val="18"/>
                <w:szCs w:val="18"/>
              </w:rPr>
              <w:t>.</w:t>
            </w:r>
          </w:p>
        </w:tc>
        <w:tc>
          <w:tcPr>
            <w:tcW w:w="1131" w:type="dxa"/>
            <w:shd w:val="clear" w:color="auto" w:fill="auto"/>
          </w:tcPr>
          <w:p w14:paraId="1B61617D" w14:textId="50D2F301" w:rsidR="00D05D48" w:rsidRPr="00BD0B07" w:rsidRDefault="00D05D48" w:rsidP="00D05D48">
            <w:pPr>
              <w:rPr>
                <w:rFonts w:ascii="Times New Roman" w:hAnsi="Times New Roman" w:cs="Times New Roman"/>
                <w:dstrike/>
                <w:sz w:val="18"/>
                <w:szCs w:val="18"/>
              </w:rPr>
            </w:pPr>
            <w:r w:rsidRPr="00BD0B07">
              <w:rPr>
                <w:rFonts w:ascii="Times New Roman" w:hAnsi="Times New Roman" w:cs="Times New Roman"/>
                <w:sz w:val="18"/>
                <w:szCs w:val="18"/>
              </w:rPr>
              <w:t>4.</w:t>
            </w:r>
            <w:r w:rsidR="00EA08F3">
              <w:rPr>
                <w:rFonts w:ascii="Times New Roman" w:hAnsi="Times New Roman" w:cs="Times New Roman"/>
                <w:sz w:val="18"/>
                <w:szCs w:val="18"/>
              </w:rPr>
              <w:t>8</w:t>
            </w:r>
            <w:r w:rsidRPr="00BD0B07">
              <w:rPr>
                <w:rFonts w:ascii="Times New Roman" w:hAnsi="Times New Roman" w:cs="Times New Roman"/>
                <w:sz w:val="18"/>
                <w:szCs w:val="18"/>
              </w:rPr>
              <w:t>(</w:t>
            </w:r>
            <w:r w:rsidR="00CD492B">
              <w:rPr>
                <w:rFonts w:ascii="Times New Roman" w:hAnsi="Times New Roman" w:cs="Times New Roman"/>
                <w:sz w:val="18"/>
                <w:szCs w:val="18"/>
              </w:rPr>
              <w:t>b</w:t>
            </w:r>
            <w:r w:rsidRPr="00BD0B07">
              <w:rPr>
                <w:rFonts w:ascii="Times New Roman" w:hAnsi="Times New Roman" w:cs="Times New Roman"/>
                <w:sz w:val="18"/>
                <w:szCs w:val="18"/>
              </w:rPr>
              <w:t>)</w:t>
            </w:r>
          </w:p>
        </w:tc>
        <w:tc>
          <w:tcPr>
            <w:tcW w:w="630" w:type="dxa"/>
            <w:shd w:val="clear" w:color="auto" w:fill="auto"/>
          </w:tcPr>
          <w:p w14:paraId="01E5C8F6" w14:textId="77777777" w:rsidR="00D05D48" w:rsidRPr="003E4213" w:rsidRDefault="00D05D48" w:rsidP="00D05D48">
            <w:pPr>
              <w:rPr>
                <w:rFonts w:ascii="Times New Roman" w:hAnsi="Times New Roman" w:cs="Times New Roman"/>
                <w:sz w:val="18"/>
                <w:szCs w:val="18"/>
              </w:rPr>
            </w:pPr>
          </w:p>
        </w:tc>
        <w:tc>
          <w:tcPr>
            <w:tcW w:w="540" w:type="dxa"/>
            <w:shd w:val="clear" w:color="auto" w:fill="auto"/>
          </w:tcPr>
          <w:p w14:paraId="675B42F5" w14:textId="77777777" w:rsidR="00D05D48" w:rsidRPr="003E4213" w:rsidRDefault="00D05D48" w:rsidP="00D05D48">
            <w:pPr>
              <w:rPr>
                <w:rFonts w:ascii="Times New Roman" w:hAnsi="Times New Roman" w:cs="Times New Roman"/>
                <w:sz w:val="18"/>
                <w:szCs w:val="18"/>
              </w:rPr>
            </w:pPr>
          </w:p>
        </w:tc>
        <w:tc>
          <w:tcPr>
            <w:tcW w:w="549" w:type="dxa"/>
            <w:shd w:val="clear" w:color="auto" w:fill="auto"/>
          </w:tcPr>
          <w:p w14:paraId="332496AF" w14:textId="77777777" w:rsidR="00D05D48" w:rsidRPr="003E4213" w:rsidRDefault="00D05D48" w:rsidP="00D05D48">
            <w:pPr>
              <w:rPr>
                <w:rFonts w:ascii="Times New Roman" w:hAnsi="Times New Roman" w:cs="Times New Roman"/>
                <w:sz w:val="18"/>
                <w:szCs w:val="18"/>
              </w:rPr>
            </w:pPr>
          </w:p>
        </w:tc>
        <w:tc>
          <w:tcPr>
            <w:tcW w:w="3771" w:type="dxa"/>
            <w:shd w:val="clear" w:color="auto" w:fill="auto"/>
          </w:tcPr>
          <w:p w14:paraId="1DB594B6" w14:textId="77777777" w:rsidR="00D05D48" w:rsidRPr="003E4213" w:rsidRDefault="00D05D48" w:rsidP="00D05D48">
            <w:pPr>
              <w:rPr>
                <w:rFonts w:ascii="Times New Roman" w:hAnsi="Times New Roman" w:cs="Times New Roman"/>
                <w:sz w:val="18"/>
                <w:szCs w:val="18"/>
              </w:rPr>
            </w:pPr>
          </w:p>
        </w:tc>
      </w:tr>
      <w:tr w:rsidR="00CD492B" w:rsidRPr="003E4213" w14:paraId="21028362" w14:textId="77777777" w:rsidTr="00BC36EA">
        <w:trPr>
          <w:cantSplit/>
        </w:trPr>
        <w:tc>
          <w:tcPr>
            <w:tcW w:w="4135" w:type="dxa"/>
            <w:shd w:val="clear" w:color="auto" w:fill="auto"/>
          </w:tcPr>
          <w:p w14:paraId="72331686" w14:textId="45D68772" w:rsidR="00CD492B" w:rsidRPr="0005123F" w:rsidRDefault="00F74ADA" w:rsidP="00316AFB">
            <w:pPr>
              <w:pStyle w:val="ListParagraph"/>
              <w:numPr>
                <w:ilvl w:val="0"/>
                <w:numId w:val="2"/>
              </w:numPr>
              <w:ind w:left="329"/>
              <w:rPr>
                <w:rFonts w:ascii="Times New Roman" w:hAnsi="Times New Roman" w:cs="Times New Roman"/>
                <w:color w:val="FF0000"/>
                <w:sz w:val="18"/>
                <w:szCs w:val="18"/>
              </w:rPr>
            </w:pPr>
            <w:r w:rsidRPr="0005123F">
              <w:rPr>
                <w:rFonts w:ascii="Times New Roman" w:hAnsi="Times New Roman" w:cs="Times New Roman"/>
                <w:color w:val="FF0000"/>
                <w:sz w:val="18"/>
                <w:szCs w:val="18"/>
              </w:rPr>
              <w:t>F</w:t>
            </w:r>
            <w:r w:rsidR="00CD492B" w:rsidRPr="0005123F">
              <w:rPr>
                <w:rFonts w:ascii="Times New Roman" w:hAnsi="Times New Roman" w:cs="Times New Roman"/>
                <w:color w:val="FF0000"/>
                <w:sz w:val="18"/>
                <w:szCs w:val="18"/>
              </w:rPr>
              <w:t xml:space="preserve">acilities and equipment </w:t>
            </w:r>
            <w:r w:rsidR="0012568B" w:rsidRPr="0005123F">
              <w:rPr>
                <w:rFonts w:ascii="Times New Roman" w:hAnsi="Times New Roman" w:cs="Times New Roman"/>
                <w:color w:val="FF0000"/>
                <w:sz w:val="18"/>
                <w:szCs w:val="18"/>
              </w:rPr>
              <w:t xml:space="preserve">for </w:t>
            </w:r>
            <w:r w:rsidRPr="0005123F">
              <w:rPr>
                <w:rFonts w:ascii="Times New Roman" w:hAnsi="Times New Roman" w:cs="Times New Roman"/>
                <w:color w:val="FF0000"/>
                <w:sz w:val="18"/>
                <w:szCs w:val="18"/>
              </w:rPr>
              <w:t xml:space="preserve">backup systems </w:t>
            </w:r>
            <w:r w:rsidR="00CD492B" w:rsidRPr="0005123F">
              <w:rPr>
                <w:rFonts w:ascii="Times New Roman" w:hAnsi="Times New Roman" w:cs="Times New Roman"/>
                <w:color w:val="FF0000"/>
                <w:sz w:val="18"/>
                <w:szCs w:val="18"/>
              </w:rPr>
              <w:t>shall be adequate to perform the type(s) of processing for which accreditation is sought.</w:t>
            </w:r>
          </w:p>
        </w:tc>
        <w:tc>
          <w:tcPr>
            <w:tcW w:w="1131" w:type="dxa"/>
            <w:shd w:val="clear" w:color="auto" w:fill="auto"/>
          </w:tcPr>
          <w:p w14:paraId="2CF3FCEE" w14:textId="0684E3DB" w:rsidR="00CD492B" w:rsidRPr="0005123F" w:rsidRDefault="00CD492B" w:rsidP="00CD492B">
            <w:pPr>
              <w:rPr>
                <w:rFonts w:ascii="Times New Roman" w:hAnsi="Times New Roman" w:cs="Times New Roman"/>
                <w:color w:val="FF0000"/>
                <w:sz w:val="18"/>
                <w:szCs w:val="18"/>
              </w:rPr>
            </w:pPr>
            <w:r w:rsidRPr="0005123F">
              <w:rPr>
                <w:rFonts w:ascii="Times New Roman" w:hAnsi="Times New Roman" w:cs="Times New Roman"/>
                <w:color w:val="FF0000"/>
                <w:sz w:val="18"/>
                <w:szCs w:val="18"/>
              </w:rPr>
              <w:t>4.</w:t>
            </w:r>
            <w:r w:rsidR="00EA08F3" w:rsidRPr="0005123F">
              <w:rPr>
                <w:rFonts w:ascii="Times New Roman" w:hAnsi="Times New Roman" w:cs="Times New Roman"/>
                <w:color w:val="FF0000"/>
                <w:sz w:val="18"/>
                <w:szCs w:val="18"/>
              </w:rPr>
              <w:t>8</w:t>
            </w:r>
            <w:r w:rsidRPr="0005123F">
              <w:rPr>
                <w:rFonts w:ascii="Times New Roman" w:hAnsi="Times New Roman" w:cs="Times New Roman"/>
                <w:color w:val="FF0000"/>
                <w:sz w:val="18"/>
                <w:szCs w:val="18"/>
              </w:rPr>
              <w:t>(c)</w:t>
            </w:r>
          </w:p>
        </w:tc>
        <w:tc>
          <w:tcPr>
            <w:tcW w:w="630" w:type="dxa"/>
            <w:shd w:val="clear" w:color="auto" w:fill="auto"/>
          </w:tcPr>
          <w:p w14:paraId="273AFFD1" w14:textId="77777777" w:rsidR="00CD492B" w:rsidRPr="003E4213" w:rsidRDefault="00CD492B" w:rsidP="00CD492B">
            <w:pPr>
              <w:rPr>
                <w:rFonts w:ascii="Times New Roman" w:hAnsi="Times New Roman" w:cs="Times New Roman"/>
                <w:sz w:val="18"/>
                <w:szCs w:val="18"/>
              </w:rPr>
            </w:pPr>
          </w:p>
        </w:tc>
        <w:tc>
          <w:tcPr>
            <w:tcW w:w="540" w:type="dxa"/>
            <w:shd w:val="clear" w:color="auto" w:fill="auto"/>
          </w:tcPr>
          <w:p w14:paraId="1D74C819" w14:textId="77777777" w:rsidR="00CD492B" w:rsidRPr="003E4213" w:rsidRDefault="00CD492B" w:rsidP="00CD492B">
            <w:pPr>
              <w:rPr>
                <w:rFonts w:ascii="Times New Roman" w:hAnsi="Times New Roman" w:cs="Times New Roman"/>
                <w:sz w:val="18"/>
                <w:szCs w:val="18"/>
              </w:rPr>
            </w:pPr>
          </w:p>
        </w:tc>
        <w:tc>
          <w:tcPr>
            <w:tcW w:w="549" w:type="dxa"/>
            <w:shd w:val="clear" w:color="auto" w:fill="auto"/>
          </w:tcPr>
          <w:p w14:paraId="242D3263" w14:textId="77777777" w:rsidR="00CD492B" w:rsidRPr="003E4213" w:rsidRDefault="00CD492B" w:rsidP="00CD492B">
            <w:pPr>
              <w:rPr>
                <w:rFonts w:ascii="Times New Roman" w:hAnsi="Times New Roman" w:cs="Times New Roman"/>
                <w:sz w:val="18"/>
                <w:szCs w:val="18"/>
              </w:rPr>
            </w:pPr>
          </w:p>
        </w:tc>
        <w:tc>
          <w:tcPr>
            <w:tcW w:w="3771" w:type="dxa"/>
            <w:shd w:val="clear" w:color="auto" w:fill="auto"/>
          </w:tcPr>
          <w:p w14:paraId="74F2C87E" w14:textId="77777777" w:rsidR="00CD492B" w:rsidRPr="003E4213" w:rsidRDefault="00CD492B" w:rsidP="00CD492B">
            <w:pPr>
              <w:rPr>
                <w:rFonts w:ascii="Times New Roman" w:hAnsi="Times New Roman" w:cs="Times New Roman"/>
                <w:sz w:val="18"/>
                <w:szCs w:val="18"/>
              </w:rPr>
            </w:pPr>
          </w:p>
        </w:tc>
      </w:tr>
      <w:tr w:rsidR="00CD492B" w:rsidRPr="003E4213" w14:paraId="48841AC7" w14:textId="77777777" w:rsidTr="00BC36EA">
        <w:trPr>
          <w:cantSplit/>
        </w:trPr>
        <w:tc>
          <w:tcPr>
            <w:tcW w:w="4135" w:type="dxa"/>
            <w:shd w:val="clear" w:color="auto" w:fill="auto"/>
          </w:tcPr>
          <w:p w14:paraId="19ACAE14" w14:textId="2A770BBD" w:rsidR="00CD492B" w:rsidRPr="0005123F" w:rsidRDefault="00CD492B" w:rsidP="00316AFB">
            <w:pPr>
              <w:pStyle w:val="ListParagraph"/>
              <w:numPr>
                <w:ilvl w:val="0"/>
                <w:numId w:val="2"/>
              </w:numPr>
              <w:ind w:left="329"/>
              <w:rPr>
                <w:rFonts w:ascii="Times New Roman" w:hAnsi="Times New Roman" w:cs="Times New Roman"/>
                <w:color w:val="FF0000"/>
                <w:sz w:val="18"/>
                <w:szCs w:val="18"/>
              </w:rPr>
            </w:pPr>
            <w:r w:rsidRPr="0005123F">
              <w:rPr>
                <w:rFonts w:ascii="Times New Roman" w:hAnsi="Times New Roman" w:cs="Times New Roman"/>
                <w:color w:val="FF0000"/>
                <w:sz w:val="18"/>
                <w:szCs w:val="18"/>
              </w:rPr>
              <w:t>A list and description</w:t>
            </w:r>
            <w:r w:rsidR="00F451B9" w:rsidRPr="0005123F">
              <w:rPr>
                <w:rFonts w:ascii="Times New Roman" w:hAnsi="Times New Roman" w:cs="Times New Roman"/>
                <w:color w:val="FF0000"/>
                <w:sz w:val="18"/>
                <w:szCs w:val="18"/>
              </w:rPr>
              <w:t xml:space="preserve"> of</w:t>
            </w:r>
            <w:r w:rsidRPr="0005123F">
              <w:rPr>
                <w:rFonts w:ascii="Times New Roman" w:hAnsi="Times New Roman" w:cs="Times New Roman"/>
                <w:color w:val="FF0000"/>
                <w:sz w:val="18"/>
                <w:szCs w:val="18"/>
              </w:rPr>
              <w:t xml:space="preserve"> facilities and equipment </w:t>
            </w:r>
            <w:r w:rsidR="00F451B9" w:rsidRPr="0005123F">
              <w:rPr>
                <w:rFonts w:ascii="Times New Roman" w:hAnsi="Times New Roman" w:cs="Times New Roman"/>
                <w:color w:val="FF0000"/>
                <w:sz w:val="18"/>
                <w:szCs w:val="18"/>
              </w:rPr>
              <w:t xml:space="preserve">for backup systems </w:t>
            </w:r>
            <w:r w:rsidRPr="0005123F">
              <w:rPr>
                <w:rFonts w:ascii="Times New Roman" w:hAnsi="Times New Roman" w:cs="Times New Roman"/>
                <w:color w:val="FF0000"/>
                <w:sz w:val="18"/>
                <w:szCs w:val="18"/>
              </w:rPr>
              <w:t>which have the potential to impact the quality of dose results shall be available for review.</w:t>
            </w:r>
          </w:p>
        </w:tc>
        <w:tc>
          <w:tcPr>
            <w:tcW w:w="1131" w:type="dxa"/>
            <w:shd w:val="clear" w:color="auto" w:fill="auto"/>
          </w:tcPr>
          <w:p w14:paraId="109EEB5E" w14:textId="0008BF79" w:rsidR="00CD492B" w:rsidRPr="0005123F" w:rsidRDefault="00CD492B" w:rsidP="00CD492B">
            <w:pPr>
              <w:rPr>
                <w:rFonts w:ascii="Times New Roman" w:hAnsi="Times New Roman" w:cs="Times New Roman"/>
                <w:color w:val="FF0000"/>
                <w:sz w:val="18"/>
                <w:szCs w:val="18"/>
              </w:rPr>
            </w:pPr>
            <w:r w:rsidRPr="0005123F">
              <w:rPr>
                <w:rFonts w:ascii="Times New Roman" w:hAnsi="Times New Roman" w:cs="Times New Roman"/>
                <w:color w:val="FF0000"/>
                <w:sz w:val="18"/>
                <w:szCs w:val="18"/>
              </w:rPr>
              <w:t>4.</w:t>
            </w:r>
            <w:r w:rsidR="00EA08F3" w:rsidRPr="0005123F">
              <w:rPr>
                <w:rFonts w:ascii="Times New Roman" w:hAnsi="Times New Roman" w:cs="Times New Roman"/>
                <w:color w:val="FF0000"/>
                <w:sz w:val="18"/>
                <w:szCs w:val="18"/>
              </w:rPr>
              <w:t>8</w:t>
            </w:r>
            <w:r w:rsidRPr="0005123F">
              <w:rPr>
                <w:rFonts w:ascii="Times New Roman" w:hAnsi="Times New Roman" w:cs="Times New Roman"/>
                <w:color w:val="FF0000"/>
                <w:sz w:val="18"/>
                <w:szCs w:val="18"/>
              </w:rPr>
              <w:t>(c)</w:t>
            </w:r>
          </w:p>
        </w:tc>
        <w:tc>
          <w:tcPr>
            <w:tcW w:w="630" w:type="dxa"/>
            <w:shd w:val="clear" w:color="auto" w:fill="auto"/>
          </w:tcPr>
          <w:p w14:paraId="3BB82E2B" w14:textId="77777777" w:rsidR="00CD492B" w:rsidRPr="003E4213" w:rsidRDefault="00CD492B" w:rsidP="00CD492B">
            <w:pPr>
              <w:rPr>
                <w:rFonts w:ascii="Times New Roman" w:hAnsi="Times New Roman" w:cs="Times New Roman"/>
                <w:sz w:val="18"/>
                <w:szCs w:val="18"/>
              </w:rPr>
            </w:pPr>
          </w:p>
        </w:tc>
        <w:tc>
          <w:tcPr>
            <w:tcW w:w="540" w:type="dxa"/>
            <w:shd w:val="clear" w:color="auto" w:fill="auto"/>
          </w:tcPr>
          <w:p w14:paraId="23D00A3B" w14:textId="77777777" w:rsidR="00CD492B" w:rsidRPr="003E4213" w:rsidRDefault="00CD492B" w:rsidP="00CD492B">
            <w:pPr>
              <w:rPr>
                <w:rFonts w:ascii="Times New Roman" w:hAnsi="Times New Roman" w:cs="Times New Roman"/>
                <w:sz w:val="18"/>
                <w:szCs w:val="18"/>
              </w:rPr>
            </w:pPr>
          </w:p>
        </w:tc>
        <w:tc>
          <w:tcPr>
            <w:tcW w:w="549" w:type="dxa"/>
            <w:shd w:val="clear" w:color="auto" w:fill="auto"/>
          </w:tcPr>
          <w:p w14:paraId="7F252E68" w14:textId="77777777" w:rsidR="00CD492B" w:rsidRPr="003E4213" w:rsidRDefault="00CD492B" w:rsidP="00CD492B">
            <w:pPr>
              <w:rPr>
                <w:rFonts w:ascii="Times New Roman" w:hAnsi="Times New Roman" w:cs="Times New Roman"/>
                <w:sz w:val="18"/>
                <w:szCs w:val="18"/>
              </w:rPr>
            </w:pPr>
          </w:p>
        </w:tc>
        <w:tc>
          <w:tcPr>
            <w:tcW w:w="3771" w:type="dxa"/>
            <w:shd w:val="clear" w:color="auto" w:fill="auto"/>
          </w:tcPr>
          <w:p w14:paraId="507235BB" w14:textId="77777777" w:rsidR="00CD492B" w:rsidRPr="003E4213" w:rsidRDefault="00CD492B" w:rsidP="00CD492B">
            <w:pPr>
              <w:rPr>
                <w:rFonts w:ascii="Times New Roman" w:hAnsi="Times New Roman" w:cs="Times New Roman"/>
                <w:sz w:val="18"/>
                <w:szCs w:val="18"/>
              </w:rPr>
            </w:pPr>
          </w:p>
        </w:tc>
      </w:tr>
      <w:tr w:rsidR="00CD492B" w:rsidRPr="003E4213" w14:paraId="7A281FB2" w14:textId="77777777" w:rsidTr="00BC36EA">
        <w:trPr>
          <w:cantSplit/>
        </w:trPr>
        <w:tc>
          <w:tcPr>
            <w:tcW w:w="4135" w:type="dxa"/>
            <w:shd w:val="clear" w:color="auto" w:fill="auto"/>
          </w:tcPr>
          <w:p w14:paraId="3703AD9E" w14:textId="1A312671" w:rsidR="00CD492B" w:rsidRPr="0005123F" w:rsidRDefault="00CD492B" w:rsidP="00316AFB">
            <w:pPr>
              <w:pStyle w:val="ListParagraph"/>
              <w:numPr>
                <w:ilvl w:val="0"/>
                <w:numId w:val="2"/>
              </w:numPr>
              <w:ind w:left="329"/>
              <w:rPr>
                <w:rFonts w:ascii="Times New Roman" w:hAnsi="Times New Roman" w:cs="Times New Roman"/>
                <w:color w:val="FF0000"/>
                <w:sz w:val="18"/>
                <w:szCs w:val="18"/>
              </w:rPr>
            </w:pPr>
            <w:r w:rsidRPr="0005123F">
              <w:rPr>
                <w:rFonts w:ascii="Times New Roman" w:hAnsi="Times New Roman" w:cs="Times New Roman"/>
                <w:color w:val="FF0000"/>
                <w:sz w:val="18"/>
                <w:szCs w:val="18"/>
              </w:rPr>
              <w:t xml:space="preserve">Adequate facilities and equipment </w:t>
            </w:r>
            <w:r w:rsidR="00B51566" w:rsidRPr="0005123F">
              <w:rPr>
                <w:rFonts w:ascii="Times New Roman" w:hAnsi="Times New Roman" w:cs="Times New Roman"/>
                <w:color w:val="FF0000"/>
                <w:sz w:val="18"/>
                <w:szCs w:val="18"/>
              </w:rPr>
              <w:t xml:space="preserve">for backup systems </w:t>
            </w:r>
            <w:r w:rsidRPr="0005123F">
              <w:rPr>
                <w:rFonts w:ascii="Times New Roman" w:hAnsi="Times New Roman" w:cs="Times New Roman"/>
                <w:color w:val="FF0000"/>
                <w:sz w:val="18"/>
                <w:szCs w:val="18"/>
              </w:rPr>
              <w:t>shall have sufficient space to perform processing.</w:t>
            </w:r>
          </w:p>
        </w:tc>
        <w:tc>
          <w:tcPr>
            <w:tcW w:w="1131" w:type="dxa"/>
            <w:shd w:val="clear" w:color="auto" w:fill="auto"/>
          </w:tcPr>
          <w:p w14:paraId="232854DA" w14:textId="7E5C8F97" w:rsidR="00CD492B" w:rsidRPr="0005123F" w:rsidRDefault="00CD492B" w:rsidP="00CD492B">
            <w:pPr>
              <w:rPr>
                <w:rFonts w:ascii="Times New Roman" w:hAnsi="Times New Roman" w:cs="Times New Roman"/>
                <w:color w:val="FF0000"/>
                <w:sz w:val="18"/>
                <w:szCs w:val="18"/>
              </w:rPr>
            </w:pPr>
            <w:r w:rsidRPr="0005123F">
              <w:rPr>
                <w:rFonts w:ascii="Times New Roman" w:hAnsi="Times New Roman" w:cs="Times New Roman"/>
                <w:color w:val="FF0000"/>
                <w:sz w:val="18"/>
                <w:szCs w:val="18"/>
              </w:rPr>
              <w:t>4.</w:t>
            </w:r>
            <w:r w:rsidR="00EA08F3" w:rsidRPr="0005123F">
              <w:rPr>
                <w:rFonts w:ascii="Times New Roman" w:hAnsi="Times New Roman" w:cs="Times New Roman"/>
                <w:color w:val="FF0000"/>
                <w:sz w:val="18"/>
                <w:szCs w:val="18"/>
              </w:rPr>
              <w:t>8</w:t>
            </w:r>
            <w:r w:rsidRPr="0005123F">
              <w:rPr>
                <w:rFonts w:ascii="Times New Roman" w:hAnsi="Times New Roman" w:cs="Times New Roman"/>
                <w:color w:val="FF0000"/>
                <w:sz w:val="18"/>
                <w:szCs w:val="18"/>
              </w:rPr>
              <w:t>(c)</w:t>
            </w:r>
          </w:p>
        </w:tc>
        <w:tc>
          <w:tcPr>
            <w:tcW w:w="630" w:type="dxa"/>
            <w:shd w:val="clear" w:color="auto" w:fill="auto"/>
          </w:tcPr>
          <w:p w14:paraId="5D4BE97D" w14:textId="77777777" w:rsidR="00CD492B" w:rsidRPr="003E4213" w:rsidRDefault="00CD492B" w:rsidP="00CD492B">
            <w:pPr>
              <w:rPr>
                <w:rFonts w:ascii="Times New Roman" w:hAnsi="Times New Roman" w:cs="Times New Roman"/>
                <w:sz w:val="18"/>
                <w:szCs w:val="18"/>
              </w:rPr>
            </w:pPr>
          </w:p>
        </w:tc>
        <w:tc>
          <w:tcPr>
            <w:tcW w:w="540" w:type="dxa"/>
            <w:shd w:val="clear" w:color="auto" w:fill="auto"/>
          </w:tcPr>
          <w:p w14:paraId="44494663" w14:textId="77777777" w:rsidR="00CD492B" w:rsidRPr="003E4213" w:rsidRDefault="00CD492B" w:rsidP="00CD492B">
            <w:pPr>
              <w:rPr>
                <w:rFonts w:ascii="Times New Roman" w:hAnsi="Times New Roman" w:cs="Times New Roman"/>
                <w:sz w:val="18"/>
                <w:szCs w:val="18"/>
              </w:rPr>
            </w:pPr>
          </w:p>
        </w:tc>
        <w:tc>
          <w:tcPr>
            <w:tcW w:w="549" w:type="dxa"/>
            <w:shd w:val="clear" w:color="auto" w:fill="auto"/>
          </w:tcPr>
          <w:p w14:paraId="4A1E25F9" w14:textId="77777777" w:rsidR="00CD492B" w:rsidRPr="003E4213" w:rsidRDefault="00CD492B" w:rsidP="00CD492B">
            <w:pPr>
              <w:rPr>
                <w:rFonts w:ascii="Times New Roman" w:hAnsi="Times New Roman" w:cs="Times New Roman"/>
                <w:sz w:val="18"/>
                <w:szCs w:val="18"/>
              </w:rPr>
            </w:pPr>
          </w:p>
        </w:tc>
        <w:tc>
          <w:tcPr>
            <w:tcW w:w="3771" w:type="dxa"/>
            <w:shd w:val="clear" w:color="auto" w:fill="auto"/>
          </w:tcPr>
          <w:p w14:paraId="01A38B6A" w14:textId="77777777" w:rsidR="00CD492B" w:rsidRPr="003E4213" w:rsidRDefault="00CD492B" w:rsidP="00CD492B">
            <w:pPr>
              <w:rPr>
                <w:rFonts w:ascii="Times New Roman" w:hAnsi="Times New Roman" w:cs="Times New Roman"/>
                <w:sz w:val="18"/>
                <w:szCs w:val="18"/>
              </w:rPr>
            </w:pPr>
          </w:p>
        </w:tc>
      </w:tr>
      <w:tr w:rsidR="00CD492B" w:rsidRPr="003E4213" w14:paraId="1DF851FC" w14:textId="77777777" w:rsidTr="00BC36EA">
        <w:trPr>
          <w:cantSplit/>
        </w:trPr>
        <w:tc>
          <w:tcPr>
            <w:tcW w:w="4135" w:type="dxa"/>
            <w:shd w:val="clear" w:color="auto" w:fill="auto"/>
          </w:tcPr>
          <w:p w14:paraId="3E8D6FBC" w14:textId="6A9C8E59" w:rsidR="00CD492B" w:rsidRPr="0005123F" w:rsidRDefault="00CD492B" w:rsidP="00316AFB">
            <w:pPr>
              <w:pStyle w:val="ListParagraph"/>
              <w:numPr>
                <w:ilvl w:val="0"/>
                <w:numId w:val="2"/>
              </w:numPr>
              <w:ind w:left="329"/>
              <w:rPr>
                <w:rFonts w:ascii="Times New Roman" w:hAnsi="Times New Roman" w:cs="Times New Roman"/>
                <w:color w:val="FF0000"/>
                <w:sz w:val="18"/>
                <w:szCs w:val="18"/>
              </w:rPr>
            </w:pPr>
            <w:r w:rsidRPr="0005123F">
              <w:rPr>
                <w:rFonts w:ascii="Times New Roman" w:hAnsi="Times New Roman" w:cs="Times New Roman"/>
                <w:color w:val="FF0000"/>
                <w:sz w:val="18"/>
                <w:szCs w:val="18"/>
              </w:rPr>
              <w:t xml:space="preserve">Adequate facilities and equipment </w:t>
            </w:r>
            <w:r w:rsidR="00B51566" w:rsidRPr="0005123F">
              <w:rPr>
                <w:rFonts w:ascii="Times New Roman" w:hAnsi="Times New Roman" w:cs="Times New Roman"/>
                <w:color w:val="FF0000"/>
                <w:sz w:val="18"/>
                <w:szCs w:val="18"/>
              </w:rPr>
              <w:t xml:space="preserve">for backup systems </w:t>
            </w:r>
            <w:r w:rsidRPr="0005123F">
              <w:rPr>
                <w:rFonts w:ascii="Times New Roman" w:hAnsi="Times New Roman" w:cs="Times New Roman"/>
                <w:color w:val="FF0000"/>
                <w:sz w:val="18"/>
                <w:szCs w:val="18"/>
              </w:rPr>
              <w:t>shall have proper shielding of areas from unwanted radiation.</w:t>
            </w:r>
          </w:p>
        </w:tc>
        <w:tc>
          <w:tcPr>
            <w:tcW w:w="1131" w:type="dxa"/>
            <w:shd w:val="clear" w:color="auto" w:fill="auto"/>
          </w:tcPr>
          <w:p w14:paraId="53044641" w14:textId="1F166527" w:rsidR="00CD492B" w:rsidRPr="0005123F" w:rsidRDefault="00CD492B" w:rsidP="00CD492B">
            <w:pPr>
              <w:rPr>
                <w:rFonts w:ascii="Times New Roman" w:hAnsi="Times New Roman" w:cs="Times New Roman"/>
                <w:color w:val="FF0000"/>
                <w:sz w:val="18"/>
                <w:szCs w:val="18"/>
              </w:rPr>
            </w:pPr>
            <w:r w:rsidRPr="0005123F">
              <w:rPr>
                <w:rFonts w:ascii="Times New Roman" w:hAnsi="Times New Roman" w:cs="Times New Roman"/>
                <w:color w:val="FF0000"/>
                <w:sz w:val="18"/>
                <w:szCs w:val="18"/>
              </w:rPr>
              <w:t>4.</w:t>
            </w:r>
            <w:r w:rsidR="00EA08F3" w:rsidRPr="0005123F">
              <w:rPr>
                <w:rFonts w:ascii="Times New Roman" w:hAnsi="Times New Roman" w:cs="Times New Roman"/>
                <w:color w:val="FF0000"/>
                <w:sz w:val="18"/>
                <w:szCs w:val="18"/>
              </w:rPr>
              <w:t>8</w:t>
            </w:r>
            <w:r w:rsidRPr="0005123F">
              <w:rPr>
                <w:rFonts w:ascii="Times New Roman" w:hAnsi="Times New Roman" w:cs="Times New Roman"/>
                <w:color w:val="FF0000"/>
                <w:sz w:val="18"/>
                <w:szCs w:val="18"/>
              </w:rPr>
              <w:t>(c)</w:t>
            </w:r>
          </w:p>
        </w:tc>
        <w:tc>
          <w:tcPr>
            <w:tcW w:w="630" w:type="dxa"/>
            <w:shd w:val="clear" w:color="auto" w:fill="auto"/>
          </w:tcPr>
          <w:p w14:paraId="660805FA" w14:textId="77777777" w:rsidR="00CD492B" w:rsidRPr="003E4213" w:rsidRDefault="00CD492B" w:rsidP="00CD492B">
            <w:pPr>
              <w:rPr>
                <w:rFonts w:ascii="Times New Roman" w:hAnsi="Times New Roman" w:cs="Times New Roman"/>
                <w:sz w:val="18"/>
                <w:szCs w:val="18"/>
              </w:rPr>
            </w:pPr>
          </w:p>
        </w:tc>
        <w:tc>
          <w:tcPr>
            <w:tcW w:w="540" w:type="dxa"/>
            <w:shd w:val="clear" w:color="auto" w:fill="auto"/>
          </w:tcPr>
          <w:p w14:paraId="5CDA23E8" w14:textId="77777777" w:rsidR="00CD492B" w:rsidRPr="003E4213" w:rsidRDefault="00CD492B" w:rsidP="00CD492B">
            <w:pPr>
              <w:rPr>
                <w:rFonts w:ascii="Times New Roman" w:hAnsi="Times New Roman" w:cs="Times New Roman"/>
                <w:sz w:val="18"/>
                <w:szCs w:val="18"/>
              </w:rPr>
            </w:pPr>
          </w:p>
        </w:tc>
        <w:tc>
          <w:tcPr>
            <w:tcW w:w="549" w:type="dxa"/>
            <w:shd w:val="clear" w:color="auto" w:fill="auto"/>
          </w:tcPr>
          <w:p w14:paraId="37A05E30" w14:textId="77777777" w:rsidR="00CD492B" w:rsidRPr="003E4213" w:rsidRDefault="00CD492B" w:rsidP="00CD492B">
            <w:pPr>
              <w:rPr>
                <w:rFonts w:ascii="Times New Roman" w:hAnsi="Times New Roman" w:cs="Times New Roman"/>
                <w:sz w:val="18"/>
                <w:szCs w:val="18"/>
              </w:rPr>
            </w:pPr>
          </w:p>
        </w:tc>
        <w:tc>
          <w:tcPr>
            <w:tcW w:w="3771" w:type="dxa"/>
            <w:shd w:val="clear" w:color="auto" w:fill="auto"/>
          </w:tcPr>
          <w:p w14:paraId="1E4A284A" w14:textId="77777777" w:rsidR="00CD492B" w:rsidRPr="003E4213" w:rsidRDefault="00CD492B" w:rsidP="00CD492B">
            <w:pPr>
              <w:rPr>
                <w:rFonts w:ascii="Times New Roman" w:hAnsi="Times New Roman" w:cs="Times New Roman"/>
                <w:sz w:val="18"/>
                <w:szCs w:val="18"/>
              </w:rPr>
            </w:pPr>
          </w:p>
        </w:tc>
      </w:tr>
      <w:tr w:rsidR="00CD492B" w:rsidRPr="003E4213" w14:paraId="6C8F561E" w14:textId="77777777" w:rsidTr="00BC36EA">
        <w:trPr>
          <w:cantSplit/>
        </w:trPr>
        <w:tc>
          <w:tcPr>
            <w:tcW w:w="4135" w:type="dxa"/>
            <w:shd w:val="clear" w:color="auto" w:fill="auto"/>
          </w:tcPr>
          <w:p w14:paraId="636DD235" w14:textId="130DC93F" w:rsidR="00CD492B" w:rsidRPr="0005123F" w:rsidRDefault="00CD492B" w:rsidP="00316AFB">
            <w:pPr>
              <w:pStyle w:val="ListParagraph"/>
              <w:numPr>
                <w:ilvl w:val="0"/>
                <w:numId w:val="2"/>
              </w:numPr>
              <w:ind w:left="329"/>
              <w:rPr>
                <w:rFonts w:ascii="Times New Roman" w:hAnsi="Times New Roman" w:cs="Times New Roman"/>
                <w:color w:val="FF0000"/>
                <w:sz w:val="18"/>
                <w:szCs w:val="18"/>
              </w:rPr>
            </w:pPr>
            <w:r w:rsidRPr="0005123F">
              <w:rPr>
                <w:rFonts w:ascii="Times New Roman" w:hAnsi="Times New Roman" w:cs="Times New Roman"/>
                <w:color w:val="FF0000"/>
                <w:sz w:val="18"/>
                <w:szCs w:val="18"/>
              </w:rPr>
              <w:t xml:space="preserve">Adequate facilities and equipment </w:t>
            </w:r>
            <w:r w:rsidR="00B51566" w:rsidRPr="0005123F">
              <w:rPr>
                <w:rFonts w:ascii="Times New Roman" w:hAnsi="Times New Roman" w:cs="Times New Roman"/>
                <w:color w:val="FF0000"/>
                <w:sz w:val="18"/>
                <w:szCs w:val="18"/>
              </w:rPr>
              <w:t xml:space="preserve">for backup systems </w:t>
            </w:r>
            <w:r w:rsidRPr="0005123F">
              <w:rPr>
                <w:rFonts w:ascii="Times New Roman" w:hAnsi="Times New Roman" w:cs="Times New Roman"/>
                <w:color w:val="FF0000"/>
                <w:sz w:val="18"/>
                <w:szCs w:val="18"/>
              </w:rPr>
              <w:t>shall have environmental monitoring and controls, including background radiation.</w:t>
            </w:r>
          </w:p>
        </w:tc>
        <w:tc>
          <w:tcPr>
            <w:tcW w:w="1131" w:type="dxa"/>
            <w:shd w:val="clear" w:color="auto" w:fill="auto"/>
          </w:tcPr>
          <w:p w14:paraId="07261D30" w14:textId="60FEAA4F" w:rsidR="00CD492B" w:rsidRPr="0005123F" w:rsidRDefault="00CD492B" w:rsidP="00CD492B">
            <w:pPr>
              <w:rPr>
                <w:rFonts w:ascii="Times New Roman" w:hAnsi="Times New Roman" w:cs="Times New Roman"/>
                <w:color w:val="FF0000"/>
                <w:sz w:val="18"/>
                <w:szCs w:val="18"/>
              </w:rPr>
            </w:pPr>
            <w:r w:rsidRPr="0005123F">
              <w:rPr>
                <w:rFonts w:ascii="Times New Roman" w:hAnsi="Times New Roman" w:cs="Times New Roman"/>
                <w:color w:val="FF0000"/>
                <w:sz w:val="18"/>
                <w:szCs w:val="18"/>
              </w:rPr>
              <w:t>4.</w:t>
            </w:r>
            <w:r w:rsidR="00EA08F3" w:rsidRPr="0005123F">
              <w:rPr>
                <w:rFonts w:ascii="Times New Roman" w:hAnsi="Times New Roman" w:cs="Times New Roman"/>
                <w:color w:val="FF0000"/>
                <w:sz w:val="18"/>
                <w:szCs w:val="18"/>
              </w:rPr>
              <w:t>8</w:t>
            </w:r>
            <w:r w:rsidRPr="0005123F">
              <w:rPr>
                <w:rFonts w:ascii="Times New Roman" w:hAnsi="Times New Roman" w:cs="Times New Roman"/>
                <w:color w:val="FF0000"/>
                <w:sz w:val="18"/>
                <w:szCs w:val="18"/>
              </w:rPr>
              <w:t>(c)</w:t>
            </w:r>
          </w:p>
        </w:tc>
        <w:tc>
          <w:tcPr>
            <w:tcW w:w="630" w:type="dxa"/>
            <w:shd w:val="clear" w:color="auto" w:fill="auto"/>
          </w:tcPr>
          <w:p w14:paraId="5C3A7D6C" w14:textId="77777777" w:rsidR="00CD492B" w:rsidRPr="003E4213" w:rsidRDefault="00CD492B" w:rsidP="00CD492B">
            <w:pPr>
              <w:rPr>
                <w:rFonts w:ascii="Times New Roman" w:hAnsi="Times New Roman" w:cs="Times New Roman"/>
                <w:sz w:val="18"/>
                <w:szCs w:val="18"/>
              </w:rPr>
            </w:pPr>
          </w:p>
        </w:tc>
        <w:tc>
          <w:tcPr>
            <w:tcW w:w="540" w:type="dxa"/>
            <w:shd w:val="clear" w:color="auto" w:fill="auto"/>
          </w:tcPr>
          <w:p w14:paraId="4AEA80E9" w14:textId="77777777" w:rsidR="00CD492B" w:rsidRPr="003E4213" w:rsidRDefault="00CD492B" w:rsidP="00CD492B">
            <w:pPr>
              <w:rPr>
                <w:rFonts w:ascii="Times New Roman" w:hAnsi="Times New Roman" w:cs="Times New Roman"/>
                <w:sz w:val="18"/>
                <w:szCs w:val="18"/>
              </w:rPr>
            </w:pPr>
          </w:p>
        </w:tc>
        <w:tc>
          <w:tcPr>
            <w:tcW w:w="549" w:type="dxa"/>
            <w:shd w:val="clear" w:color="auto" w:fill="auto"/>
          </w:tcPr>
          <w:p w14:paraId="21603AF8" w14:textId="77777777" w:rsidR="00CD492B" w:rsidRPr="003E4213" w:rsidRDefault="00CD492B" w:rsidP="00CD492B">
            <w:pPr>
              <w:rPr>
                <w:rFonts w:ascii="Times New Roman" w:hAnsi="Times New Roman" w:cs="Times New Roman"/>
                <w:sz w:val="18"/>
                <w:szCs w:val="18"/>
              </w:rPr>
            </w:pPr>
          </w:p>
        </w:tc>
        <w:tc>
          <w:tcPr>
            <w:tcW w:w="3771" w:type="dxa"/>
            <w:shd w:val="clear" w:color="auto" w:fill="auto"/>
          </w:tcPr>
          <w:p w14:paraId="03C30B26" w14:textId="77777777" w:rsidR="00CD492B" w:rsidRPr="003E4213" w:rsidRDefault="00CD492B" w:rsidP="00CD492B">
            <w:pPr>
              <w:rPr>
                <w:rFonts w:ascii="Times New Roman" w:hAnsi="Times New Roman" w:cs="Times New Roman"/>
                <w:sz w:val="18"/>
                <w:szCs w:val="18"/>
              </w:rPr>
            </w:pPr>
          </w:p>
        </w:tc>
      </w:tr>
      <w:tr w:rsidR="00CD492B" w:rsidRPr="003E4213" w14:paraId="1A1BEA7A" w14:textId="77777777" w:rsidTr="00BC36EA">
        <w:trPr>
          <w:cantSplit/>
        </w:trPr>
        <w:tc>
          <w:tcPr>
            <w:tcW w:w="4135" w:type="dxa"/>
            <w:shd w:val="clear" w:color="auto" w:fill="auto"/>
          </w:tcPr>
          <w:p w14:paraId="0B7937C1" w14:textId="12EE325B" w:rsidR="00CD492B" w:rsidRPr="00D05D48" w:rsidRDefault="00CD492B" w:rsidP="00316AFB">
            <w:pPr>
              <w:pStyle w:val="ListParagraph"/>
              <w:numPr>
                <w:ilvl w:val="0"/>
                <w:numId w:val="2"/>
              </w:numPr>
              <w:ind w:left="329"/>
              <w:rPr>
                <w:rFonts w:ascii="Times New Roman" w:hAnsi="Times New Roman" w:cs="Times New Roman"/>
                <w:sz w:val="18"/>
                <w:szCs w:val="18"/>
              </w:rPr>
            </w:pPr>
            <w:r w:rsidRPr="00D05D48">
              <w:rPr>
                <w:rFonts w:ascii="Times New Roman" w:hAnsi="Times New Roman" w:cs="Times New Roman"/>
                <w:sz w:val="18"/>
                <w:szCs w:val="18"/>
              </w:rPr>
              <w:t xml:space="preserve">Adequate facilities and equipment </w:t>
            </w:r>
            <w:r w:rsidR="00B51566">
              <w:rPr>
                <w:rFonts w:ascii="Times New Roman" w:hAnsi="Times New Roman" w:cs="Times New Roman"/>
                <w:sz w:val="18"/>
                <w:szCs w:val="18"/>
              </w:rPr>
              <w:t xml:space="preserve">for backup systems </w:t>
            </w:r>
            <w:r w:rsidRPr="00D05D48">
              <w:rPr>
                <w:rFonts w:ascii="Times New Roman" w:hAnsi="Times New Roman" w:cs="Times New Roman"/>
                <w:sz w:val="18"/>
                <w:szCs w:val="18"/>
              </w:rPr>
              <w:t>shall have</w:t>
            </w:r>
            <w:r>
              <w:rPr>
                <w:rFonts w:ascii="Times New Roman" w:hAnsi="Times New Roman" w:cs="Times New Roman"/>
                <w:sz w:val="18"/>
                <w:szCs w:val="18"/>
              </w:rPr>
              <w:t xml:space="preserve"> p</w:t>
            </w:r>
            <w:r w:rsidRPr="00D05D48">
              <w:rPr>
                <w:rFonts w:ascii="Times New Roman" w:hAnsi="Times New Roman" w:cs="Times New Roman"/>
                <w:sz w:val="18"/>
                <w:szCs w:val="18"/>
              </w:rPr>
              <w:t>roperly calibrated equipment</w:t>
            </w:r>
            <w:r w:rsidRPr="00BD0B07">
              <w:rPr>
                <w:rFonts w:ascii="Times New Roman" w:hAnsi="Times New Roman" w:cs="Times New Roman"/>
                <w:sz w:val="18"/>
                <w:szCs w:val="18"/>
              </w:rPr>
              <w:t>.</w:t>
            </w:r>
          </w:p>
        </w:tc>
        <w:tc>
          <w:tcPr>
            <w:tcW w:w="1131" w:type="dxa"/>
            <w:shd w:val="clear" w:color="auto" w:fill="auto"/>
          </w:tcPr>
          <w:p w14:paraId="445CAE12" w14:textId="61CFADC1" w:rsidR="00CD492B" w:rsidRPr="00BD0B07" w:rsidRDefault="00CD492B" w:rsidP="00CD492B">
            <w:pPr>
              <w:rPr>
                <w:rFonts w:ascii="Times New Roman" w:hAnsi="Times New Roman" w:cs="Times New Roman"/>
                <w:sz w:val="18"/>
                <w:szCs w:val="18"/>
              </w:rPr>
            </w:pPr>
            <w:r w:rsidRPr="00BD0B07">
              <w:rPr>
                <w:rFonts w:ascii="Times New Roman" w:hAnsi="Times New Roman" w:cs="Times New Roman"/>
                <w:sz w:val="18"/>
                <w:szCs w:val="18"/>
              </w:rPr>
              <w:t>4.</w:t>
            </w:r>
            <w:r w:rsidR="00EA08F3">
              <w:rPr>
                <w:rFonts w:ascii="Times New Roman" w:hAnsi="Times New Roman" w:cs="Times New Roman"/>
                <w:sz w:val="18"/>
                <w:szCs w:val="18"/>
              </w:rPr>
              <w:t>8</w:t>
            </w:r>
            <w:r w:rsidRPr="00BD0B07">
              <w:rPr>
                <w:rFonts w:ascii="Times New Roman" w:hAnsi="Times New Roman" w:cs="Times New Roman"/>
                <w:sz w:val="18"/>
                <w:szCs w:val="18"/>
              </w:rPr>
              <w:t>(c)</w:t>
            </w:r>
          </w:p>
        </w:tc>
        <w:tc>
          <w:tcPr>
            <w:tcW w:w="630" w:type="dxa"/>
            <w:shd w:val="clear" w:color="auto" w:fill="auto"/>
          </w:tcPr>
          <w:p w14:paraId="328EC2E7" w14:textId="77777777" w:rsidR="00CD492B" w:rsidRPr="003E4213" w:rsidRDefault="00CD492B" w:rsidP="00CD492B">
            <w:pPr>
              <w:rPr>
                <w:rFonts w:ascii="Times New Roman" w:hAnsi="Times New Roman" w:cs="Times New Roman"/>
                <w:sz w:val="18"/>
                <w:szCs w:val="18"/>
              </w:rPr>
            </w:pPr>
          </w:p>
        </w:tc>
        <w:tc>
          <w:tcPr>
            <w:tcW w:w="540" w:type="dxa"/>
            <w:shd w:val="clear" w:color="auto" w:fill="auto"/>
          </w:tcPr>
          <w:p w14:paraId="29D7F402" w14:textId="77777777" w:rsidR="00CD492B" w:rsidRPr="003E4213" w:rsidRDefault="00CD492B" w:rsidP="00CD492B">
            <w:pPr>
              <w:rPr>
                <w:rFonts w:ascii="Times New Roman" w:hAnsi="Times New Roman" w:cs="Times New Roman"/>
                <w:sz w:val="18"/>
                <w:szCs w:val="18"/>
              </w:rPr>
            </w:pPr>
          </w:p>
        </w:tc>
        <w:tc>
          <w:tcPr>
            <w:tcW w:w="549" w:type="dxa"/>
            <w:shd w:val="clear" w:color="auto" w:fill="auto"/>
          </w:tcPr>
          <w:p w14:paraId="5CB8AD44" w14:textId="77777777" w:rsidR="00CD492B" w:rsidRPr="003E4213" w:rsidRDefault="00CD492B" w:rsidP="00CD492B">
            <w:pPr>
              <w:rPr>
                <w:rFonts w:ascii="Times New Roman" w:hAnsi="Times New Roman" w:cs="Times New Roman"/>
                <w:sz w:val="18"/>
                <w:szCs w:val="18"/>
              </w:rPr>
            </w:pPr>
          </w:p>
        </w:tc>
        <w:tc>
          <w:tcPr>
            <w:tcW w:w="3771" w:type="dxa"/>
            <w:shd w:val="clear" w:color="auto" w:fill="auto"/>
          </w:tcPr>
          <w:p w14:paraId="33DC00EA" w14:textId="77777777" w:rsidR="00CD492B" w:rsidRPr="003E4213" w:rsidRDefault="00CD492B" w:rsidP="00CD492B">
            <w:pPr>
              <w:rPr>
                <w:rFonts w:ascii="Times New Roman" w:hAnsi="Times New Roman" w:cs="Times New Roman"/>
                <w:sz w:val="18"/>
                <w:szCs w:val="18"/>
              </w:rPr>
            </w:pPr>
          </w:p>
        </w:tc>
      </w:tr>
      <w:tr w:rsidR="00F94607" w:rsidRPr="003E4213" w14:paraId="5C0209BC" w14:textId="77777777" w:rsidTr="00BC36EA">
        <w:trPr>
          <w:cantSplit/>
        </w:trPr>
        <w:tc>
          <w:tcPr>
            <w:tcW w:w="4135" w:type="dxa"/>
            <w:shd w:val="clear" w:color="auto" w:fill="auto"/>
          </w:tcPr>
          <w:p w14:paraId="038675C0" w14:textId="544F0912" w:rsidR="00F94607" w:rsidRPr="00D05D48" w:rsidRDefault="000C2259" w:rsidP="00316AFB">
            <w:pPr>
              <w:pStyle w:val="ListParagraph"/>
              <w:numPr>
                <w:ilvl w:val="0"/>
                <w:numId w:val="2"/>
              </w:numPr>
              <w:ind w:left="329"/>
              <w:rPr>
                <w:rFonts w:ascii="Times New Roman" w:hAnsi="Times New Roman" w:cs="Times New Roman"/>
                <w:sz w:val="18"/>
                <w:szCs w:val="18"/>
              </w:rPr>
            </w:pPr>
            <w:r w:rsidRPr="000C2259">
              <w:rPr>
                <w:rFonts w:ascii="Times New Roman" w:hAnsi="Times New Roman" w:cs="Times New Roman"/>
                <w:sz w:val="18"/>
                <w:szCs w:val="18"/>
              </w:rPr>
              <w:t>A design specification shall be established for each dosimeter model and configuration</w:t>
            </w:r>
            <w:r>
              <w:rPr>
                <w:rFonts w:ascii="Times New Roman" w:hAnsi="Times New Roman" w:cs="Times New Roman"/>
                <w:sz w:val="18"/>
                <w:szCs w:val="18"/>
              </w:rPr>
              <w:t>.</w:t>
            </w:r>
          </w:p>
        </w:tc>
        <w:tc>
          <w:tcPr>
            <w:tcW w:w="1131" w:type="dxa"/>
            <w:shd w:val="clear" w:color="auto" w:fill="auto"/>
          </w:tcPr>
          <w:p w14:paraId="5860046A" w14:textId="68E61CDA" w:rsidR="00F94607" w:rsidRPr="00BD0B07" w:rsidRDefault="00EA08F3" w:rsidP="00CD492B">
            <w:pPr>
              <w:rPr>
                <w:rFonts w:ascii="Times New Roman" w:hAnsi="Times New Roman" w:cs="Times New Roman"/>
                <w:sz w:val="18"/>
                <w:szCs w:val="18"/>
              </w:rPr>
            </w:pPr>
            <w:r>
              <w:rPr>
                <w:rFonts w:ascii="Times New Roman" w:hAnsi="Times New Roman" w:cs="Times New Roman"/>
                <w:sz w:val="18"/>
                <w:szCs w:val="18"/>
              </w:rPr>
              <w:t>4.8.1(a)</w:t>
            </w:r>
          </w:p>
        </w:tc>
        <w:tc>
          <w:tcPr>
            <w:tcW w:w="630" w:type="dxa"/>
            <w:shd w:val="clear" w:color="auto" w:fill="auto"/>
          </w:tcPr>
          <w:p w14:paraId="76964327" w14:textId="77777777" w:rsidR="00F94607" w:rsidRPr="003E4213" w:rsidRDefault="00F94607" w:rsidP="00CD492B">
            <w:pPr>
              <w:rPr>
                <w:rFonts w:ascii="Times New Roman" w:hAnsi="Times New Roman" w:cs="Times New Roman"/>
                <w:sz w:val="18"/>
                <w:szCs w:val="18"/>
              </w:rPr>
            </w:pPr>
          </w:p>
        </w:tc>
        <w:tc>
          <w:tcPr>
            <w:tcW w:w="540" w:type="dxa"/>
            <w:shd w:val="clear" w:color="auto" w:fill="auto"/>
          </w:tcPr>
          <w:p w14:paraId="7D9B178A" w14:textId="77777777" w:rsidR="00F94607" w:rsidRPr="003E4213" w:rsidRDefault="00F94607" w:rsidP="00CD492B">
            <w:pPr>
              <w:rPr>
                <w:rFonts w:ascii="Times New Roman" w:hAnsi="Times New Roman" w:cs="Times New Roman"/>
                <w:sz w:val="18"/>
                <w:szCs w:val="18"/>
              </w:rPr>
            </w:pPr>
          </w:p>
        </w:tc>
        <w:tc>
          <w:tcPr>
            <w:tcW w:w="549" w:type="dxa"/>
            <w:shd w:val="clear" w:color="auto" w:fill="auto"/>
          </w:tcPr>
          <w:p w14:paraId="41E30A62" w14:textId="77777777" w:rsidR="00F94607" w:rsidRPr="003E4213" w:rsidRDefault="00F94607" w:rsidP="00CD492B">
            <w:pPr>
              <w:rPr>
                <w:rFonts w:ascii="Times New Roman" w:hAnsi="Times New Roman" w:cs="Times New Roman"/>
                <w:sz w:val="18"/>
                <w:szCs w:val="18"/>
              </w:rPr>
            </w:pPr>
          </w:p>
        </w:tc>
        <w:tc>
          <w:tcPr>
            <w:tcW w:w="3771" w:type="dxa"/>
            <w:shd w:val="clear" w:color="auto" w:fill="auto"/>
          </w:tcPr>
          <w:p w14:paraId="3E12382E" w14:textId="77777777" w:rsidR="00F94607" w:rsidRPr="003E4213" w:rsidRDefault="00F94607" w:rsidP="00CD492B">
            <w:pPr>
              <w:rPr>
                <w:rFonts w:ascii="Times New Roman" w:hAnsi="Times New Roman" w:cs="Times New Roman"/>
                <w:sz w:val="18"/>
                <w:szCs w:val="18"/>
              </w:rPr>
            </w:pPr>
          </w:p>
        </w:tc>
      </w:tr>
      <w:tr w:rsidR="00EA08F3" w:rsidRPr="003E4213" w14:paraId="5AF11E5D" w14:textId="77777777" w:rsidTr="00BC36EA">
        <w:trPr>
          <w:cantSplit/>
        </w:trPr>
        <w:tc>
          <w:tcPr>
            <w:tcW w:w="4135" w:type="dxa"/>
            <w:shd w:val="clear" w:color="auto" w:fill="auto"/>
          </w:tcPr>
          <w:p w14:paraId="431BE7FE" w14:textId="754799B7" w:rsidR="00EA08F3" w:rsidRPr="00D05D48" w:rsidRDefault="00EA08F3" w:rsidP="00EA08F3">
            <w:pPr>
              <w:pStyle w:val="ListParagraph"/>
              <w:numPr>
                <w:ilvl w:val="0"/>
                <w:numId w:val="2"/>
              </w:numPr>
              <w:ind w:left="329"/>
              <w:rPr>
                <w:rFonts w:ascii="Times New Roman" w:hAnsi="Times New Roman" w:cs="Times New Roman"/>
                <w:sz w:val="18"/>
                <w:szCs w:val="18"/>
              </w:rPr>
            </w:pPr>
            <w:r w:rsidRPr="00564895">
              <w:rPr>
                <w:rFonts w:ascii="Times New Roman" w:hAnsi="Times New Roman" w:cs="Times New Roman"/>
                <w:sz w:val="18"/>
                <w:szCs w:val="18"/>
              </w:rPr>
              <w:t>The specification shall include dosimeter holders, filter material used, density thickness (mg/cm2)</w:t>
            </w:r>
            <w:r>
              <w:rPr>
                <w:rFonts w:ascii="Times New Roman" w:hAnsi="Times New Roman" w:cs="Times New Roman"/>
                <w:sz w:val="18"/>
                <w:szCs w:val="18"/>
              </w:rPr>
              <w:t xml:space="preserve"> </w:t>
            </w:r>
            <w:r w:rsidRPr="00564895">
              <w:rPr>
                <w:rFonts w:ascii="Times New Roman" w:hAnsi="Times New Roman" w:cs="Times New Roman"/>
                <w:sz w:val="18"/>
                <w:szCs w:val="18"/>
              </w:rPr>
              <w:t>of the material, and positions of the dosimetric material within the dosimeter</w:t>
            </w:r>
            <w:r>
              <w:rPr>
                <w:rFonts w:ascii="Times New Roman" w:hAnsi="Times New Roman" w:cs="Times New Roman"/>
                <w:sz w:val="18"/>
                <w:szCs w:val="18"/>
              </w:rPr>
              <w:t>.</w:t>
            </w:r>
          </w:p>
        </w:tc>
        <w:tc>
          <w:tcPr>
            <w:tcW w:w="1131" w:type="dxa"/>
            <w:shd w:val="clear" w:color="auto" w:fill="auto"/>
          </w:tcPr>
          <w:p w14:paraId="209FD590" w14:textId="49373225" w:rsidR="00EA08F3" w:rsidRPr="00BD0B07" w:rsidRDefault="00EA08F3" w:rsidP="00EA08F3">
            <w:pPr>
              <w:rPr>
                <w:rFonts w:ascii="Times New Roman" w:hAnsi="Times New Roman" w:cs="Times New Roman"/>
                <w:sz w:val="18"/>
                <w:szCs w:val="18"/>
              </w:rPr>
            </w:pPr>
            <w:r>
              <w:rPr>
                <w:rFonts w:ascii="Times New Roman" w:hAnsi="Times New Roman" w:cs="Times New Roman"/>
                <w:sz w:val="18"/>
                <w:szCs w:val="18"/>
              </w:rPr>
              <w:t>4.8.1(a)</w:t>
            </w:r>
          </w:p>
        </w:tc>
        <w:tc>
          <w:tcPr>
            <w:tcW w:w="630" w:type="dxa"/>
            <w:shd w:val="clear" w:color="auto" w:fill="auto"/>
          </w:tcPr>
          <w:p w14:paraId="2ED0CA6F" w14:textId="77777777" w:rsidR="00EA08F3" w:rsidRPr="003E4213" w:rsidRDefault="00EA08F3" w:rsidP="00EA08F3">
            <w:pPr>
              <w:rPr>
                <w:rFonts w:ascii="Times New Roman" w:hAnsi="Times New Roman" w:cs="Times New Roman"/>
                <w:sz w:val="18"/>
                <w:szCs w:val="18"/>
              </w:rPr>
            </w:pPr>
          </w:p>
        </w:tc>
        <w:tc>
          <w:tcPr>
            <w:tcW w:w="540" w:type="dxa"/>
            <w:shd w:val="clear" w:color="auto" w:fill="auto"/>
          </w:tcPr>
          <w:p w14:paraId="1AF2C4FD" w14:textId="77777777" w:rsidR="00EA08F3" w:rsidRPr="003E4213" w:rsidRDefault="00EA08F3" w:rsidP="00EA08F3">
            <w:pPr>
              <w:rPr>
                <w:rFonts w:ascii="Times New Roman" w:hAnsi="Times New Roman" w:cs="Times New Roman"/>
                <w:sz w:val="18"/>
                <w:szCs w:val="18"/>
              </w:rPr>
            </w:pPr>
          </w:p>
        </w:tc>
        <w:tc>
          <w:tcPr>
            <w:tcW w:w="549" w:type="dxa"/>
            <w:shd w:val="clear" w:color="auto" w:fill="auto"/>
          </w:tcPr>
          <w:p w14:paraId="6E7BEE61" w14:textId="77777777" w:rsidR="00EA08F3" w:rsidRPr="003E4213" w:rsidRDefault="00EA08F3" w:rsidP="00EA08F3">
            <w:pPr>
              <w:rPr>
                <w:rFonts w:ascii="Times New Roman" w:hAnsi="Times New Roman" w:cs="Times New Roman"/>
                <w:sz w:val="18"/>
                <w:szCs w:val="18"/>
              </w:rPr>
            </w:pPr>
          </w:p>
        </w:tc>
        <w:tc>
          <w:tcPr>
            <w:tcW w:w="3771" w:type="dxa"/>
            <w:shd w:val="clear" w:color="auto" w:fill="auto"/>
          </w:tcPr>
          <w:p w14:paraId="23750297" w14:textId="77777777" w:rsidR="00EA08F3" w:rsidRPr="003E4213" w:rsidRDefault="00EA08F3" w:rsidP="00EA08F3">
            <w:pPr>
              <w:rPr>
                <w:rFonts w:ascii="Times New Roman" w:hAnsi="Times New Roman" w:cs="Times New Roman"/>
                <w:sz w:val="18"/>
                <w:szCs w:val="18"/>
              </w:rPr>
            </w:pPr>
          </w:p>
        </w:tc>
      </w:tr>
      <w:tr w:rsidR="004002B4" w:rsidRPr="003E4213" w14:paraId="3D241F1B" w14:textId="77777777" w:rsidTr="00BC36EA">
        <w:trPr>
          <w:cantSplit/>
        </w:trPr>
        <w:tc>
          <w:tcPr>
            <w:tcW w:w="4135" w:type="dxa"/>
            <w:shd w:val="clear" w:color="auto" w:fill="auto"/>
          </w:tcPr>
          <w:p w14:paraId="1CEACE13" w14:textId="77F17F70" w:rsidR="004002B4" w:rsidRPr="00D05D48" w:rsidRDefault="004002B4" w:rsidP="004002B4">
            <w:pPr>
              <w:pStyle w:val="ListParagraph"/>
              <w:numPr>
                <w:ilvl w:val="0"/>
                <w:numId w:val="2"/>
              </w:numPr>
              <w:ind w:left="329"/>
              <w:rPr>
                <w:rFonts w:ascii="Times New Roman" w:hAnsi="Times New Roman" w:cs="Times New Roman"/>
                <w:sz w:val="18"/>
                <w:szCs w:val="18"/>
              </w:rPr>
            </w:pPr>
            <w:r w:rsidRPr="004002B4">
              <w:rPr>
                <w:rFonts w:ascii="Times New Roman" w:hAnsi="Times New Roman" w:cs="Times New Roman"/>
                <w:sz w:val="18"/>
                <w:szCs w:val="18"/>
              </w:rPr>
              <w:t>Dosimeter materials and holders shall be acceptance tested before being placed into service.</w:t>
            </w:r>
          </w:p>
        </w:tc>
        <w:tc>
          <w:tcPr>
            <w:tcW w:w="1131" w:type="dxa"/>
            <w:shd w:val="clear" w:color="auto" w:fill="auto"/>
          </w:tcPr>
          <w:p w14:paraId="76F07C00" w14:textId="418C1B97" w:rsidR="004002B4" w:rsidRPr="00BD0B07" w:rsidRDefault="004002B4" w:rsidP="004002B4">
            <w:pPr>
              <w:rPr>
                <w:rFonts w:ascii="Times New Roman" w:hAnsi="Times New Roman" w:cs="Times New Roman"/>
                <w:sz w:val="18"/>
                <w:szCs w:val="18"/>
              </w:rPr>
            </w:pPr>
            <w:r>
              <w:rPr>
                <w:rFonts w:ascii="Times New Roman" w:hAnsi="Times New Roman" w:cs="Times New Roman"/>
                <w:sz w:val="18"/>
                <w:szCs w:val="18"/>
              </w:rPr>
              <w:t>4.8.1(b)</w:t>
            </w:r>
          </w:p>
        </w:tc>
        <w:tc>
          <w:tcPr>
            <w:tcW w:w="630" w:type="dxa"/>
            <w:shd w:val="clear" w:color="auto" w:fill="auto"/>
          </w:tcPr>
          <w:p w14:paraId="02D208AF" w14:textId="77777777" w:rsidR="004002B4" w:rsidRPr="003E4213" w:rsidRDefault="004002B4" w:rsidP="004002B4">
            <w:pPr>
              <w:rPr>
                <w:rFonts w:ascii="Times New Roman" w:hAnsi="Times New Roman" w:cs="Times New Roman"/>
                <w:sz w:val="18"/>
                <w:szCs w:val="18"/>
              </w:rPr>
            </w:pPr>
          </w:p>
        </w:tc>
        <w:tc>
          <w:tcPr>
            <w:tcW w:w="540" w:type="dxa"/>
            <w:shd w:val="clear" w:color="auto" w:fill="auto"/>
          </w:tcPr>
          <w:p w14:paraId="4EA3DEA4" w14:textId="77777777" w:rsidR="004002B4" w:rsidRPr="003E4213" w:rsidRDefault="004002B4" w:rsidP="004002B4">
            <w:pPr>
              <w:rPr>
                <w:rFonts w:ascii="Times New Roman" w:hAnsi="Times New Roman" w:cs="Times New Roman"/>
                <w:sz w:val="18"/>
                <w:szCs w:val="18"/>
              </w:rPr>
            </w:pPr>
          </w:p>
        </w:tc>
        <w:tc>
          <w:tcPr>
            <w:tcW w:w="549" w:type="dxa"/>
            <w:shd w:val="clear" w:color="auto" w:fill="auto"/>
          </w:tcPr>
          <w:p w14:paraId="7FA114D7" w14:textId="77777777" w:rsidR="004002B4" w:rsidRPr="003E4213" w:rsidRDefault="004002B4" w:rsidP="004002B4">
            <w:pPr>
              <w:rPr>
                <w:rFonts w:ascii="Times New Roman" w:hAnsi="Times New Roman" w:cs="Times New Roman"/>
                <w:sz w:val="18"/>
                <w:szCs w:val="18"/>
              </w:rPr>
            </w:pPr>
          </w:p>
        </w:tc>
        <w:tc>
          <w:tcPr>
            <w:tcW w:w="3771" w:type="dxa"/>
            <w:shd w:val="clear" w:color="auto" w:fill="auto"/>
          </w:tcPr>
          <w:p w14:paraId="61A97616" w14:textId="77777777" w:rsidR="004002B4" w:rsidRPr="003E4213" w:rsidRDefault="004002B4" w:rsidP="004002B4">
            <w:pPr>
              <w:rPr>
                <w:rFonts w:ascii="Times New Roman" w:hAnsi="Times New Roman" w:cs="Times New Roman"/>
                <w:sz w:val="18"/>
                <w:szCs w:val="18"/>
              </w:rPr>
            </w:pPr>
          </w:p>
        </w:tc>
      </w:tr>
      <w:tr w:rsidR="0096772F" w:rsidRPr="003E4213" w14:paraId="6760542C" w14:textId="77777777" w:rsidTr="00BC36EA">
        <w:trPr>
          <w:cantSplit/>
        </w:trPr>
        <w:tc>
          <w:tcPr>
            <w:tcW w:w="4135" w:type="dxa"/>
            <w:shd w:val="clear" w:color="auto" w:fill="auto"/>
          </w:tcPr>
          <w:p w14:paraId="2B2382C8" w14:textId="2CC2AA06" w:rsidR="0096772F" w:rsidRPr="00D05D48" w:rsidRDefault="0096772F" w:rsidP="0096772F">
            <w:pPr>
              <w:pStyle w:val="ListParagraph"/>
              <w:numPr>
                <w:ilvl w:val="0"/>
                <w:numId w:val="2"/>
              </w:numPr>
              <w:ind w:left="329"/>
              <w:rPr>
                <w:rFonts w:ascii="Times New Roman" w:hAnsi="Times New Roman" w:cs="Times New Roman"/>
                <w:sz w:val="18"/>
                <w:szCs w:val="18"/>
              </w:rPr>
            </w:pPr>
            <w:r w:rsidRPr="007E2BDE">
              <w:rPr>
                <w:rFonts w:ascii="Times New Roman" w:hAnsi="Times New Roman" w:cs="Times New Roman"/>
                <w:sz w:val="18"/>
                <w:szCs w:val="18"/>
              </w:rPr>
              <w:t xml:space="preserve">The impacts of the following system characteristics shall be </w:t>
            </w:r>
            <w:proofErr w:type="gramStart"/>
            <w:r w:rsidRPr="007E2BDE">
              <w:rPr>
                <w:rFonts w:ascii="Times New Roman" w:hAnsi="Times New Roman" w:cs="Times New Roman"/>
                <w:sz w:val="18"/>
                <w:szCs w:val="18"/>
              </w:rPr>
              <w:t>determined</w:t>
            </w:r>
            <w:proofErr w:type="gramEnd"/>
            <w:r w:rsidRPr="007E2BDE">
              <w:rPr>
                <w:rFonts w:ascii="Times New Roman" w:hAnsi="Times New Roman" w:cs="Times New Roman"/>
                <w:sz w:val="18"/>
                <w:szCs w:val="18"/>
              </w:rPr>
              <w:t xml:space="preserve"> and documentation shall clearly indicate algorithm name and version used to generate the results:</w:t>
            </w:r>
            <w:r w:rsidRPr="007E2BDE">
              <w:rPr>
                <w:rFonts w:ascii="Times New Roman" w:hAnsi="Times New Roman" w:cs="Times New Roman"/>
                <w:sz w:val="18"/>
                <w:szCs w:val="18"/>
              </w:rPr>
              <w:br/>
              <w:t>• Lower limit of detection;</w:t>
            </w:r>
            <w:r w:rsidRPr="007E2BDE">
              <w:rPr>
                <w:rFonts w:ascii="Times New Roman" w:hAnsi="Times New Roman" w:cs="Times New Roman"/>
                <w:sz w:val="18"/>
                <w:szCs w:val="18"/>
              </w:rPr>
              <w:br/>
              <w:t>• Useful dose range;</w:t>
            </w:r>
            <w:r w:rsidRPr="007E2BDE">
              <w:rPr>
                <w:rFonts w:ascii="Times New Roman" w:hAnsi="Times New Roman" w:cs="Times New Roman"/>
                <w:sz w:val="18"/>
                <w:szCs w:val="18"/>
              </w:rPr>
              <w:br/>
              <w:t>• Background contribution to dose equivalent;</w:t>
            </w:r>
            <w:r w:rsidRPr="007E2BDE">
              <w:rPr>
                <w:rFonts w:ascii="Times New Roman" w:hAnsi="Times New Roman" w:cs="Times New Roman"/>
                <w:sz w:val="18"/>
                <w:szCs w:val="18"/>
              </w:rPr>
              <w:br/>
              <w:t>• Processing system measurement uncertainty;</w:t>
            </w:r>
            <w:r w:rsidRPr="007E2BDE">
              <w:rPr>
                <w:rFonts w:ascii="Times New Roman" w:hAnsi="Times New Roman" w:cs="Times New Roman"/>
                <w:sz w:val="18"/>
                <w:szCs w:val="18"/>
              </w:rPr>
              <w:br/>
              <w:t>• Repeatability/precision;</w:t>
            </w:r>
            <w:r w:rsidRPr="007E2BDE">
              <w:rPr>
                <w:rFonts w:ascii="Times New Roman" w:hAnsi="Times New Roman" w:cs="Times New Roman"/>
                <w:sz w:val="18"/>
                <w:szCs w:val="18"/>
              </w:rPr>
              <w:br/>
              <w:t>• Residual signal;</w:t>
            </w:r>
            <w:r>
              <w:rPr>
                <w:rFonts w:ascii="Times New Roman" w:hAnsi="Times New Roman" w:cs="Times New Roman"/>
                <w:sz w:val="18"/>
                <w:szCs w:val="18"/>
              </w:rPr>
              <w:br/>
            </w:r>
            <w:r w:rsidRPr="007E2BDE">
              <w:rPr>
                <w:rFonts w:ascii="Times New Roman" w:hAnsi="Times New Roman" w:cs="Times New Roman"/>
                <w:sz w:val="18"/>
                <w:szCs w:val="18"/>
              </w:rPr>
              <w:t>• Angular dependence; and</w:t>
            </w:r>
            <w:r>
              <w:rPr>
                <w:rFonts w:ascii="Times New Roman" w:hAnsi="Times New Roman" w:cs="Times New Roman"/>
                <w:sz w:val="18"/>
                <w:szCs w:val="18"/>
              </w:rPr>
              <w:br/>
            </w:r>
            <w:r w:rsidRPr="007E2BDE">
              <w:rPr>
                <w:rFonts w:ascii="Times New Roman" w:hAnsi="Times New Roman" w:cs="Times New Roman"/>
                <w:sz w:val="18"/>
                <w:szCs w:val="18"/>
              </w:rPr>
              <w:t>• Batch homogeneity.</w:t>
            </w:r>
          </w:p>
        </w:tc>
        <w:tc>
          <w:tcPr>
            <w:tcW w:w="1131" w:type="dxa"/>
            <w:shd w:val="clear" w:color="auto" w:fill="auto"/>
          </w:tcPr>
          <w:p w14:paraId="0C5CF3FF" w14:textId="7C4B2B41" w:rsidR="0096772F" w:rsidRPr="00BD0B07" w:rsidRDefault="0096772F" w:rsidP="0096772F">
            <w:pPr>
              <w:rPr>
                <w:rFonts w:ascii="Times New Roman" w:hAnsi="Times New Roman" w:cs="Times New Roman"/>
                <w:sz w:val="18"/>
                <w:szCs w:val="18"/>
              </w:rPr>
            </w:pPr>
            <w:r>
              <w:rPr>
                <w:rFonts w:ascii="Times New Roman" w:hAnsi="Times New Roman" w:cs="Times New Roman"/>
                <w:sz w:val="18"/>
                <w:szCs w:val="18"/>
              </w:rPr>
              <w:t>4.8.1(c)</w:t>
            </w:r>
          </w:p>
        </w:tc>
        <w:tc>
          <w:tcPr>
            <w:tcW w:w="630" w:type="dxa"/>
            <w:shd w:val="clear" w:color="auto" w:fill="auto"/>
          </w:tcPr>
          <w:p w14:paraId="65094019" w14:textId="77777777" w:rsidR="0096772F" w:rsidRPr="003E4213" w:rsidRDefault="0096772F" w:rsidP="0096772F">
            <w:pPr>
              <w:rPr>
                <w:rFonts w:ascii="Times New Roman" w:hAnsi="Times New Roman" w:cs="Times New Roman"/>
                <w:sz w:val="18"/>
                <w:szCs w:val="18"/>
              </w:rPr>
            </w:pPr>
          </w:p>
        </w:tc>
        <w:tc>
          <w:tcPr>
            <w:tcW w:w="540" w:type="dxa"/>
            <w:shd w:val="clear" w:color="auto" w:fill="auto"/>
          </w:tcPr>
          <w:p w14:paraId="2EECDD58" w14:textId="77777777" w:rsidR="0096772F" w:rsidRPr="003E4213" w:rsidRDefault="0096772F" w:rsidP="0096772F">
            <w:pPr>
              <w:rPr>
                <w:rFonts w:ascii="Times New Roman" w:hAnsi="Times New Roman" w:cs="Times New Roman"/>
                <w:sz w:val="18"/>
                <w:szCs w:val="18"/>
              </w:rPr>
            </w:pPr>
          </w:p>
        </w:tc>
        <w:tc>
          <w:tcPr>
            <w:tcW w:w="549" w:type="dxa"/>
            <w:shd w:val="clear" w:color="auto" w:fill="auto"/>
          </w:tcPr>
          <w:p w14:paraId="4FF43FC6" w14:textId="77777777" w:rsidR="0096772F" w:rsidRPr="003E4213" w:rsidRDefault="0096772F" w:rsidP="0096772F">
            <w:pPr>
              <w:rPr>
                <w:rFonts w:ascii="Times New Roman" w:hAnsi="Times New Roman" w:cs="Times New Roman"/>
                <w:sz w:val="18"/>
                <w:szCs w:val="18"/>
              </w:rPr>
            </w:pPr>
          </w:p>
        </w:tc>
        <w:tc>
          <w:tcPr>
            <w:tcW w:w="3771" w:type="dxa"/>
            <w:shd w:val="clear" w:color="auto" w:fill="auto"/>
          </w:tcPr>
          <w:p w14:paraId="683F81B8" w14:textId="77777777" w:rsidR="0096772F" w:rsidRPr="003E4213" w:rsidRDefault="0096772F" w:rsidP="0096772F">
            <w:pPr>
              <w:rPr>
                <w:rFonts w:ascii="Times New Roman" w:hAnsi="Times New Roman" w:cs="Times New Roman"/>
                <w:sz w:val="18"/>
                <w:szCs w:val="18"/>
              </w:rPr>
            </w:pPr>
          </w:p>
        </w:tc>
      </w:tr>
      <w:tr w:rsidR="00A47010" w:rsidRPr="003E4213" w14:paraId="2A986113" w14:textId="77777777" w:rsidTr="00BC36EA">
        <w:trPr>
          <w:cantSplit/>
        </w:trPr>
        <w:tc>
          <w:tcPr>
            <w:tcW w:w="4135" w:type="dxa"/>
            <w:shd w:val="clear" w:color="auto" w:fill="auto"/>
          </w:tcPr>
          <w:p w14:paraId="7D46A25D" w14:textId="4A7EECB8" w:rsidR="00A47010" w:rsidRPr="0005123F" w:rsidRDefault="00A47010" w:rsidP="00A47010">
            <w:pPr>
              <w:pStyle w:val="ListParagraph"/>
              <w:numPr>
                <w:ilvl w:val="0"/>
                <w:numId w:val="2"/>
              </w:numPr>
              <w:ind w:left="329"/>
              <w:rPr>
                <w:rFonts w:ascii="Times New Roman" w:hAnsi="Times New Roman" w:cs="Times New Roman"/>
                <w:color w:val="FF0000"/>
                <w:sz w:val="18"/>
                <w:szCs w:val="18"/>
              </w:rPr>
            </w:pPr>
            <w:r w:rsidRPr="0005123F">
              <w:rPr>
                <w:rFonts w:ascii="Times New Roman" w:hAnsi="Times New Roman" w:cs="Times New Roman"/>
                <w:color w:val="FF0000"/>
                <w:sz w:val="18"/>
                <w:szCs w:val="18"/>
              </w:rPr>
              <w:t>Fading of dosimeter materials under normal conditions shall be determined for 2 times the period of intended use, not to exceed 6 months past the period of intended use.</w:t>
            </w:r>
            <w:r w:rsidR="005F5C69">
              <w:t xml:space="preserve"> </w:t>
            </w:r>
            <w:r w:rsidR="005F5C69">
              <w:rPr>
                <w:rFonts w:ascii="Times New Roman" w:hAnsi="Times New Roman" w:cs="Times New Roman"/>
                <w:color w:val="FF0000"/>
                <w:sz w:val="18"/>
                <w:szCs w:val="18"/>
              </w:rPr>
              <w:t>F</w:t>
            </w:r>
            <w:r w:rsidR="005F5C69" w:rsidRPr="005F5C69">
              <w:rPr>
                <w:rFonts w:ascii="Times New Roman" w:hAnsi="Times New Roman" w:cs="Times New Roman"/>
                <w:color w:val="FF0000"/>
                <w:sz w:val="18"/>
                <w:szCs w:val="18"/>
              </w:rPr>
              <w:t>ading of annual dosimeters shall be documented and accounted for over the period of 18 months.</w:t>
            </w:r>
          </w:p>
        </w:tc>
        <w:tc>
          <w:tcPr>
            <w:tcW w:w="1131" w:type="dxa"/>
            <w:shd w:val="clear" w:color="auto" w:fill="auto"/>
          </w:tcPr>
          <w:p w14:paraId="19CFB217" w14:textId="0A7A36B1" w:rsidR="00A47010" w:rsidRPr="0005123F" w:rsidRDefault="00A47010" w:rsidP="00A47010">
            <w:pPr>
              <w:rPr>
                <w:rFonts w:ascii="Times New Roman" w:hAnsi="Times New Roman" w:cs="Times New Roman"/>
                <w:color w:val="FF0000"/>
                <w:sz w:val="18"/>
                <w:szCs w:val="18"/>
              </w:rPr>
            </w:pPr>
            <w:r w:rsidRPr="0005123F">
              <w:rPr>
                <w:rFonts w:ascii="Times New Roman" w:hAnsi="Times New Roman" w:cs="Times New Roman"/>
                <w:color w:val="FF0000"/>
                <w:sz w:val="18"/>
                <w:szCs w:val="18"/>
              </w:rPr>
              <w:t>4.8.1(d)</w:t>
            </w:r>
          </w:p>
        </w:tc>
        <w:tc>
          <w:tcPr>
            <w:tcW w:w="630" w:type="dxa"/>
            <w:shd w:val="clear" w:color="auto" w:fill="auto"/>
          </w:tcPr>
          <w:p w14:paraId="4FEFC9D6" w14:textId="77777777" w:rsidR="00A47010" w:rsidRPr="003E4213" w:rsidRDefault="00A47010" w:rsidP="00A47010">
            <w:pPr>
              <w:rPr>
                <w:rFonts w:ascii="Times New Roman" w:hAnsi="Times New Roman" w:cs="Times New Roman"/>
                <w:sz w:val="18"/>
                <w:szCs w:val="18"/>
              </w:rPr>
            </w:pPr>
          </w:p>
        </w:tc>
        <w:tc>
          <w:tcPr>
            <w:tcW w:w="540" w:type="dxa"/>
            <w:shd w:val="clear" w:color="auto" w:fill="auto"/>
          </w:tcPr>
          <w:p w14:paraId="3D1EFA66" w14:textId="77777777" w:rsidR="00A47010" w:rsidRPr="003E4213" w:rsidRDefault="00A47010" w:rsidP="00A47010">
            <w:pPr>
              <w:rPr>
                <w:rFonts w:ascii="Times New Roman" w:hAnsi="Times New Roman" w:cs="Times New Roman"/>
                <w:sz w:val="18"/>
                <w:szCs w:val="18"/>
              </w:rPr>
            </w:pPr>
          </w:p>
        </w:tc>
        <w:tc>
          <w:tcPr>
            <w:tcW w:w="549" w:type="dxa"/>
            <w:shd w:val="clear" w:color="auto" w:fill="auto"/>
          </w:tcPr>
          <w:p w14:paraId="6878E4DB" w14:textId="77777777" w:rsidR="00A47010" w:rsidRPr="003E4213" w:rsidRDefault="00A47010" w:rsidP="00A47010">
            <w:pPr>
              <w:rPr>
                <w:rFonts w:ascii="Times New Roman" w:hAnsi="Times New Roman" w:cs="Times New Roman"/>
                <w:sz w:val="18"/>
                <w:szCs w:val="18"/>
              </w:rPr>
            </w:pPr>
          </w:p>
        </w:tc>
        <w:tc>
          <w:tcPr>
            <w:tcW w:w="3771" w:type="dxa"/>
            <w:shd w:val="clear" w:color="auto" w:fill="auto"/>
          </w:tcPr>
          <w:p w14:paraId="00F0A28B" w14:textId="77777777" w:rsidR="00A47010" w:rsidRPr="003E4213" w:rsidRDefault="00A47010" w:rsidP="00A47010">
            <w:pPr>
              <w:rPr>
                <w:rFonts w:ascii="Times New Roman" w:hAnsi="Times New Roman" w:cs="Times New Roman"/>
                <w:sz w:val="18"/>
                <w:szCs w:val="18"/>
              </w:rPr>
            </w:pPr>
          </w:p>
        </w:tc>
      </w:tr>
      <w:tr w:rsidR="00E30F4C" w:rsidRPr="003E4213" w14:paraId="57780361" w14:textId="77777777" w:rsidTr="00BC36EA">
        <w:trPr>
          <w:cantSplit/>
        </w:trPr>
        <w:tc>
          <w:tcPr>
            <w:tcW w:w="4135" w:type="dxa"/>
            <w:shd w:val="clear" w:color="auto" w:fill="auto"/>
          </w:tcPr>
          <w:p w14:paraId="462AAFBB" w14:textId="2AE6C324" w:rsidR="00E30F4C" w:rsidRPr="00D05D48" w:rsidRDefault="00E30F4C" w:rsidP="00E30F4C">
            <w:pPr>
              <w:pStyle w:val="ListParagraph"/>
              <w:numPr>
                <w:ilvl w:val="0"/>
                <w:numId w:val="2"/>
              </w:numPr>
              <w:ind w:left="329"/>
              <w:rPr>
                <w:rFonts w:ascii="Times New Roman" w:hAnsi="Times New Roman" w:cs="Times New Roman"/>
                <w:sz w:val="18"/>
                <w:szCs w:val="18"/>
              </w:rPr>
            </w:pPr>
            <w:r w:rsidRPr="001B4A27">
              <w:rPr>
                <w:rFonts w:ascii="Times New Roman" w:hAnsi="Times New Roman" w:cs="Times New Roman"/>
                <w:sz w:val="18"/>
                <w:szCs w:val="18"/>
              </w:rPr>
              <w:t>Dosimeters placed into service shall be inspected according to a defined schedule or</w:t>
            </w:r>
            <w:r>
              <w:rPr>
                <w:rFonts w:ascii="Times New Roman" w:hAnsi="Times New Roman" w:cs="Times New Roman"/>
                <w:sz w:val="18"/>
                <w:szCs w:val="18"/>
              </w:rPr>
              <w:t xml:space="preserve"> </w:t>
            </w:r>
            <w:r w:rsidRPr="001B4A27">
              <w:rPr>
                <w:rFonts w:ascii="Times New Roman" w:hAnsi="Times New Roman" w:cs="Times New Roman"/>
                <w:sz w:val="18"/>
                <w:szCs w:val="18"/>
              </w:rPr>
              <w:t>frequency to ensure all necessary components are in place</w:t>
            </w:r>
            <w:r>
              <w:rPr>
                <w:rFonts w:ascii="Times New Roman" w:hAnsi="Times New Roman" w:cs="Times New Roman"/>
                <w:sz w:val="18"/>
                <w:szCs w:val="18"/>
              </w:rPr>
              <w:t>.</w:t>
            </w:r>
          </w:p>
        </w:tc>
        <w:tc>
          <w:tcPr>
            <w:tcW w:w="1131" w:type="dxa"/>
            <w:shd w:val="clear" w:color="auto" w:fill="auto"/>
          </w:tcPr>
          <w:p w14:paraId="6EA46475" w14:textId="55C75960" w:rsidR="00E30F4C" w:rsidRPr="00BD0B07" w:rsidRDefault="00E30F4C" w:rsidP="00E30F4C">
            <w:pPr>
              <w:rPr>
                <w:rFonts w:ascii="Times New Roman" w:hAnsi="Times New Roman" w:cs="Times New Roman"/>
                <w:sz w:val="18"/>
                <w:szCs w:val="18"/>
              </w:rPr>
            </w:pPr>
            <w:r>
              <w:rPr>
                <w:rFonts w:ascii="Times New Roman" w:hAnsi="Times New Roman" w:cs="Times New Roman"/>
                <w:sz w:val="18"/>
                <w:szCs w:val="18"/>
              </w:rPr>
              <w:t>4.8.1(e)</w:t>
            </w:r>
          </w:p>
        </w:tc>
        <w:tc>
          <w:tcPr>
            <w:tcW w:w="630" w:type="dxa"/>
            <w:shd w:val="clear" w:color="auto" w:fill="auto"/>
          </w:tcPr>
          <w:p w14:paraId="33AEE04E" w14:textId="77777777" w:rsidR="00E30F4C" w:rsidRPr="003E4213" w:rsidRDefault="00E30F4C" w:rsidP="00E30F4C">
            <w:pPr>
              <w:rPr>
                <w:rFonts w:ascii="Times New Roman" w:hAnsi="Times New Roman" w:cs="Times New Roman"/>
                <w:sz w:val="18"/>
                <w:szCs w:val="18"/>
              </w:rPr>
            </w:pPr>
          </w:p>
        </w:tc>
        <w:tc>
          <w:tcPr>
            <w:tcW w:w="540" w:type="dxa"/>
            <w:shd w:val="clear" w:color="auto" w:fill="auto"/>
          </w:tcPr>
          <w:p w14:paraId="56DFD74B" w14:textId="77777777" w:rsidR="00E30F4C" w:rsidRPr="003E4213" w:rsidRDefault="00E30F4C" w:rsidP="00E30F4C">
            <w:pPr>
              <w:rPr>
                <w:rFonts w:ascii="Times New Roman" w:hAnsi="Times New Roman" w:cs="Times New Roman"/>
                <w:sz w:val="18"/>
                <w:szCs w:val="18"/>
              </w:rPr>
            </w:pPr>
          </w:p>
        </w:tc>
        <w:tc>
          <w:tcPr>
            <w:tcW w:w="549" w:type="dxa"/>
            <w:shd w:val="clear" w:color="auto" w:fill="auto"/>
          </w:tcPr>
          <w:p w14:paraId="6453329C" w14:textId="77777777" w:rsidR="00E30F4C" w:rsidRPr="003E4213" w:rsidRDefault="00E30F4C" w:rsidP="00E30F4C">
            <w:pPr>
              <w:rPr>
                <w:rFonts w:ascii="Times New Roman" w:hAnsi="Times New Roman" w:cs="Times New Roman"/>
                <w:sz w:val="18"/>
                <w:szCs w:val="18"/>
              </w:rPr>
            </w:pPr>
          </w:p>
        </w:tc>
        <w:tc>
          <w:tcPr>
            <w:tcW w:w="3771" w:type="dxa"/>
            <w:shd w:val="clear" w:color="auto" w:fill="auto"/>
          </w:tcPr>
          <w:p w14:paraId="66C966C2" w14:textId="77777777" w:rsidR="00E30F4C" w:rsidRPr="003E4213" w:rsidRDefault="00E30F4C" w:rsidP="00E30F4C">
            <w:pPr>
              <w:rPr>
                <w:rFonts w:ascii="Times New Roman" w:hAnsi="Times New Roman" w:cs="Times New Roman"/>
                <w:sz w:val="18"/>
                <w:szCs w:val="18"/>
              </w:rPr>
            </w:pPr>
          </w:p>
        </w:tc>
      </w:tr>
      <w:tr w:rsidR="00E30F4C" w:rsidRPr="003E4213" w14:paraId="6FA870BD" w14:textId="77777777" w:rsidTr="00BC36EA">
        <w:trPr>
          <w:cantSplit/>
        </w:trPr>
        <w:tc>
          <w:tcPr>
            <w:tcW w:w="4135" w:type="dxa"/>
            <w:shd w:val="clear" w:color="auto" w:fill="auto"/>
          </w:tcPr>
          <w:p w14:paraId="28F2509E" w14:textId="625C76F4" w:rsidR="00E30F4C" w:rsidRPr="00D05D48" w:rsidRDefault="00E30F4C" w:rsidP="00E30F4C">
            <w:pPr>
              <w:pStyle w:val="ListParagraph"/>
              <w:numPr>
                <w:ilvl w:val="0"/>
                <w:numId w:val="2"/>
              </w:numPr>
              <w:ind w:left="329"/>
              <w:rPr>
                <w:rFonts w:ascii="Times New Roman" w:hAnsi="Times New Roman" w:cs="Times New Roman"/>
                <w:sz w:val="18"/>
                <w:szCs w:val="18"/>
              </w:rPr>
            </w:pPr>
            <w:r w:rsidRPr="00E30F4C">
              <w:rPr>
                <w:rFonts w:ascii="Times New Roman" w:hAnsi="Times New Roman" w:cs="Times New Roman"/>
                <w:sz w:val="18"/>
                <w:szCs w:val="18"/>
              </w:rPr>
              <w:t>A screening procedure shall be</w:t>
            </w:r>
            <w:r>
              <w:rPr>
                <w:rFonts w:ascii="Times New Roman" w:hAnsi="Times New Roman" w:cs="Times New Roman"/>
                <w:sz w:val="18"/>
                <w:szCs w:val="18"/>
              </w:rPr>
              <w:t xml:space="preserve"> </w:t>
            </w:r>
            <w:r w:rsidRPr="00E30F4C">
              <w:rPr>
                <w:rFonts w:ascii="Times New Roman" w:hAnsi="Times New Roman" w:cs="Times New Roman"/>
                <w:sz w:val="18"/>
                <w:szCs w:val="18"/>
              </w:rPr>
              <w:t>used to ensure dosimetry materials, including sensitive elements, are consistent with the</w:t>
            </w:r>
            <w:r>
              <w:rPr>
                <w:rFonts w:ascii="Times New Roman" w:hAnsi="Times New Roman" w:cs="Times New Roman"/>
                <w:sz w:val="18"/>
                <w:szCs w:val="18"/>
              </w:rPr>
              <w:t xml:space="preserve"> </w:t>
            </w:r>
            <w:r w:rsidRPr="00E30F4C">
              <w:rPr>
                <w:rFonts w:ascii="Times New Roman" w:hAnsi="Times New Roman" w:cs="Times New Roman"/>
                <w:sz w:val="18"/>
                <w:szCs w:val="18"/>
              </w:rPr>
              <w:t>dosimeter design. Procedures shall include the phosphor type and sensitivity</w:t>
            </w:r>
            <w:r>
              <w:rPr>
                <w:rFonts w:ascii="Times New Roman" w:hAnsi="Times New Roman" w:cs="Times New Roman"/>
                <w:sz w:val="18"/>
                <w:szCs w:val="18"/>
              </w:rPr>
              <w:t>.</w:t>
            </w:r>
          </w:p>
        </w:tc>
        <w:tc>
          <w:tcPr>
            <w:tcW w:w="1131" w:type="dxa"/>
            <w:shd w:val="clear" w:color="auto" w:fill="auto"/>
          </w:tcPr>
          <w:p w14:paraId="730B90F1" w14:textId="6C264B8A" w:rsidR="00E30F4C" w:rsidRPr="00BD0B07" w:rsidRDefault="00E30F4C" w:rsidP="00E30F4C">
            <w:pPr>
              <w:rPr>
                <w:rFonts w:ascii="Times New Roman" w:hAnsi="Times New Roman" w:cs="Times New Roman"/>
                <w:sz w:val="18"/>
                <w:szCs w:val="18"/>
              </w:rPr>
            </w:pPr>
            <w:r>
              <w:rPr>
                <w:rFonts w:ascii="Times New Roman" w:hAnsi="Times New Roman" w:cs="Times New Roman"/>
                <w:sz w:val="18"/>
                <w:szCs w:val="18"/>
              </w:rPr>
              <w:t>4.8.1(e)</w:t>
            </w:r>
          </w:p>
        </w:tc>
        <w:tc>
          <w:tcPr>
            <w:tcW w:w="630" w:type="dxa"/>
            <w:shd w:val="clear" w:color="auto" w:fill="auto"/>
          </w:tcPr>
          <w:p w14:paraId="1DC45BB3" w14:textId="77777777" w:rsidR="00E30F4C" w:rsidRPr="003E4213" w:rsidRDefault="00E30F4C" w:rsidP="00E30F4C">
            <w:pPr>
              <w:rPr>
                <w:rFonts w:ascii="Times New Roman" w:hAnsi="Times New Roman" w:cs="Times New Roman"/>
                <w:sz w:val="18"/>
                <w:szCs w:val="18"/>
              </w:rPr>
            </w:pPr>
          </w:p>
        </w:tc>
        <w:tc>
          <w:tcPr>
            <w:tcW w:w="540" w:type="dxa"/>
            <w:shd w:val="clear" w:color="auto" w:fill="auto"/>
          </w:tcPr>
          <w:p w14:paraId="10FE961B" w14:textId="77777777" w:rsidR="00E30F4C" w:rsidRPr="003E4213" w:rsidRDefault="00E30F4C" w:rsidP="00E30F4C">
            <w:pPr>
              <w:rPr>
                <w:rFonts w:ascii="Times New Roman" w:hAnsi="Times New Roman" w:cs="Times New Roman"/>
                <w:sz w:val="18"/>
                <w:szCs w:val="18"/>
              </w:rPr>
            </w:pPr>
          </w:p>
        </w:tc>
        <w:tc>
          <w:tcPr>
            <w:tcW w:w="549" w:type="dxa"/>
            <w:shd w:val="clear" w:color="auto" w:fill="auto"/>
          </w:tcPr>
          <w:p w14:paraId="11D14681" w14:textId="77777777" w:rsidR="00E30F4C" w:rsidRPr="003E4213" w:rsidRDefault="00E30F4C" w:rsidP="00E30F4C">
            <w:pPr>
              <w:rPr>
                <w:rFonts w:ascii="Times New Roman" w:hAnsi="Times New Roman" w:cs="Times New Roman"/>
                <w:sz w:val="18"/>
                <w:szCs w:val="18"/>
              </w:rPr>
            </w:pPr>
          </w:p>
        </w:tc>
        <w:tc>
          <w:tcPr>
            <w:tcW w:w="3771" w:type="dxa"/>
            <w:shd w:val="clear" w:color="auto" w:fill="auto"/>
          </w:tcPr>
          <w:p w14:paraId="248A7B49" w14:textId="77777777" w:rsidR="00E30F4C" w:rsidRPr="003E4213" w:rsidRDefault="00E30F4C" w:rsidP="00E30F4C">
            <w:pPr>
              <w:rPr>
                <w:rFonts w:ascii="Times New Roman" w:hAnsi="Times New Roman" w:cs="Times New Roman"/>
                <w:sz w:val="18"/>
                <w:szCs w:val="18"/>
              </w:rPr>
            </w:pPr>
          </w:p>
        </w:tc>
      </w:tr>
      <w:tr w:rsidR="00AA1854" w:rsidRPr="003E4213" w14:paraId="5981FA0C" w14:textId="77777777" w:rsidTr="00BC36EA">
        <w:trPr>
          <w:cantSplit/>
        </w:trPr>
        <w:tc>
          <w:tcPr>
            <w:tcW w:w="4135" w:type="dxa"/>
            <w:shd w:val="clear" w:color="auto" w:fill="auto"/>
          </w:tcPr>
          <w:p w14:paraId="32CD8C67" w14:textId="4FA56EC9" w:rsidR="00AA1854" w:rsidRPr="00E30F4C" w:rsidRDefault="00AA1854" w:rsidP="00A778AE">
            <w:pPr>
              <w:pStyle w:val="ListParagraph"/>
              <w:numPr>
                <w:ilvl w:val="0"/>
                <w:numId w:val="2"/>
              </w:numPr>
              <w:ind w:left="329"/>
              <w:rPr>
                <w:rFonts w:ascii="Times New Roman" w:hAnsi="Times New Roman" w:cs="Times New Roman"/>
                <w:sz w:val="18"/>
                <w:szCs w:val="18"/>
              </w:rPr>
            </w:pPr>
            <w:r w:rsidRPr="00AA1854">
              <w:rPr>
                <w:rFonts w:ascii="Times New Roman" w:hAnsi="Times New Roman" w:cs="Times New Roman"/>
                <w:sz w:val="18"/>
                <w:szCs w:val="18"/>
              </w:rPr>
              <w:t>Loading of dosimeters shall be conducted in a well-defined order to ensure the dosimeter complies with the design specification and to prevent confusion in handling visually similar</w:t>
            </w:r>
            <w:r>
              <w:rPr>
                <w:rFonts w:ascii="Times New Roman" w:hAnsi="Times New Roman" w:cs="Times New Roman"/>
                <w:sz w:val="18"/>
                <w:szCs w:val="18"/>
              </w:rPr>
              <w:t xml:space="preserve"> </w:t>
            </w:r>
            <w:r w:rsidRPr="00AA1854">
              <w:rPr>
                <w:rFonts w:ascii="Times New Roman" w:hAnsi="Times New Roman" w:cs="Times New Roman"/>
                <w:sz w:val="18"/>
                <w:szCs w:val="18"/>
              </w:rPr>
              <w:t>elements</w:t>
            </w:r>
            <w:r>
              <w:rPr>
                <w:rFonts w:ascii="Times New Roman" w:hAnsi="Times New Roman" w:cs="Times New Roman"/>
                <w:sz w:val="18"/>
                <w:szCs w:val="18"/>
              </w:rPr>
              <w:t>.</w:t>
            </w:r>
          </w:p>
        </w:tc>
        <w:tc>
          <w:tcPr>
            <w:tcW w:w="1131" w:type="dxa"/>
            <w:shd w:val="clear" w:color="auto" w:fill="auto"/>
          </w:tcPr>
          <w:p w14:paraId="12901A19" w14:textId="56058375" w:rsidR="00AA1854" w:rsidRPr="00BD0B07" w:rsidRDefault="00AA1854" w:rsidP="00AA1854">
            <w:pPr>
              <w:rPr>
                <w:rFonts w:ascii="Times New Roman" w:hAnsi="Times New Roman" w:cs="Times New Roman"/>
                <w:sz w:val="18"/>
                <w:szCs w:val="18"/>
              </w:rPr>
            </w:pPr>
            <w:r>
              <w:rPr>
                <w:rFonts w:ascii="Times New Roman" w:hAnsi="Times New Roman" w:cs="Times New Roman"/>
                <w:sz w:val="18"/>
                <w:szCs w:val="18"/>
              </w:rPr>
              <w:t>4.8.1(f)</w:t>
            </w:r>
          </w:p>
        </w:tc>
        <w:tc>
          <w:tcPr>
            <w:tcW w:w="630" w:type="dxa"/>
            <w:shd w:val="clear" w:color="auto" w:fill="auto"/>
          </w:tcPr>
          <w:p w14:paraId="3D45D9EB" w14:textId="77777777" w:rsidR="00AA1854" w:rsidRPr="003E4213" w:rsidRDefault="00AA1854" w:rsidP="00AA1854">
            <w:pPr>
              <w:rPr>
                <w:rFonts w:ascii="Times New Roman" w:hAnsi="Times New Roman" w:cs="Times New Roman"/>
                <w:sz w:val="18"/>
                <w:szCs w:val="18"/>
              </w:rPr>
            </w:pPr>
          </w:p>
        </w:tc>
        <w:tc>
          <w:tcPr>
            <w:tcW w:w="540" w:type="dxa"/>
            <w:shd w:val="clear" w:color="auto" w:fill="auto"/>
          </w:tcPr>
          <w:p w14:paraId="3BC5E5FC" w14:textId="77777777" w:rsidR="00AA1854" w:rsidRPr="003E4213" w:rsidRDefault="00AA1854" w:rsidP="00AA1854">
            <w:pPr>
              <w:rPr>
                <w:rFonts w:ascii="Times New Roman" w:hAnsi="Times New Roman" w:cs="Times New Roman"/>
                <w:sz w:val="18"/>
                <w:szCs w:val="18"/>
              </w:rPr>
            </w:pPr>
          </w:p>
        </w:tc>
        <w:tc>
          <w:tcPr>
            <w:tcW w:w="549" w:type="dxa"/>
            <w:shd w:val="clear" w:color="auto" w:fill="auto"/>
          </w:tcPr>
          <w:p w14:paraId="3214D7AE" w14:textId="77777777" w:rsidR="00AA1854" w:rsidRPr="003E4213" w:rsidRDefault="00AA1854" w:rsidP="00AA1854">
            <w:pPr>
              <w:rPr>
                <w:rFonts w:ascii="Times New Roman" w:hAnsi="Times New Roman" w:cs="Times New Roman"/>
                <w:sz w:val="18"/>
                <w:szCs w:val="18"/>
              </w:rPr>
            </w:pPr>
          </w:p>
        </w:tc>
        <w:tc>
          <w:tcPr>
            <w:tcW w:w="3771" w:type="dxa"/>
            <w:shd w:val="clear" w:color="auto" w:fill="auto"/>
          </w:tcPr>
          <w:p w14:paraId="64A2ED99" w14:textId="77777777" w:rsidR="00AA1854" w:rsidRPr="003E4213" w:rsidRDefault="00AA1854" w:rsidP="00AA1854">
            <w:pPr>
              <w:rPr>
                <w:rFonts w:ascii="Times New Roman" w:hAnsi="Times New Roman" w:cs="Times New Roman"/>
                <w:sz w:val="18"/>
                <w:szCs w:val="18"/>
              </w:rPr>
            </w:pPr>
          </w:p>
        </w:tc>
      </w:tr>
      <w:tr w:rsidR="004E6AAF" w:rsidRPr="003E4213" w14:paraId="57A3A5F9" w14:textId="77777777" w:rsidTr="00BC36EA">
        <w:trPr>
          <w:cantSplit/>
        </w:trPr>
        <w:tc>
          <w:tcPr>
            <w:tcW w:w="4135" w:type="dxa"/>
            <w:shd w:val="clear" w:color="auto" w:fill="auto"/>
          </w:tcPr>
          <w:p w14:paraId="7D1057DB" w14:textId="3634E92E" w:rsidR="004E6AAF" w:rsidRPr="00E30F4C" w:rsidRDefault="004E6AAF" w:rsidP="00A778AE">
            <w:pPr>
              <w:pStyle w:val="ListParagraph"/>
              <w:numPr>
                <w:ilvl w:val="0"/>
                <w:numId w:val="2"/>
              </w:numPr>
              <w:ind w:left="329"/>
              <w:rPr>
                <w:rFonts w:ascii="Times New Roman" w:hAnsi="Times New Roman" w:cs="Times New Roman"/>
                <w:sz w:val="18"/>
                <w:szCs w:val="18"/>
              </w:rPr>
            </w:pPr>
            <w:r w:rsidRPr="00AF1937">
              <w:rPr>
                <w:rFonts w:ascii="Times New Roman" w:hAnsi="Times New Roman" w:cs="Times New Roman"/>
                <w:sz w:val="18"/>
                <w:szCs w:val="18"/>
              </w:rPr>
              <w:t>Precautions shall be taken to avoid optical fading and non-radioactive</w:t>
            </w:r>
            <w:r>
              <w:rPr>
                <w:rFonts w:ascii="Times New Roman" w:hAnsi="Times New Roman" w:cs="Times New Roman"/>
                <w:sz w:val="18"/>
                <w:szCs w:val="18"/>
              </w:rPr>
              <w:t xml:space="preserve"> </w:t>
            </w:r>
            <w:r w:rsidRPr="00AF1937">
              <w:rPr>
                <w:rFonts w:ascii="Times New Roman" w:hAnsi="Times New Roman" w:cs="Times New Roman"/>
                <w:sz w:val="18"/>
                <w:szCs w:val="18"/>
              </w:rPr>
              <w:t>contamination of the phosphor or the detector</w:t>
            </w:r>
            <w:r>
              <w:rPr>
                <w:rFonts w:ascii="Times New Roman" w:hAnsi="Times New Roman" w:cs="Times New Roman"/>
                <w:sz w:val="18"/>
                <w:szCs w:val="18"/>
              </w:rPr>
              <w:t>.</w:t>
            </w:r>
          </w:p>
        </w:tc>
        <w:tc>
          <w:tcPr>
            <w:tcW w:w="1131" w:type="dxa"/>
            <w:shd w:val="clear" w:color="auto" w:fill="auto"/>
          </w:tcPr>
          <w:p w14:paraId="77075767" w14:textId="7B8DD951" w:rsidR="004E6AAF" w:rsidRPr="00BD0B07" w:rsidRDefault="004E6AAF" w:rsidP="004E6AAF">
            <w:pPr>
              <w:rPr>
                <w:rFonts w:ascii="Times New Roman" w:hAnsi="Times New Roman" w:cs="Times New Roman"/>
                <w:sz w:val="18"/>
                <w:szCs w:val="18"/>
              </w:rPr>
            </w:pPr>
            <w:r>
              <w:rPr>
                <w:rFonts w:ascii="Times New Roman" w:hAnsi="Times New Roman" w:cs="Times New Roman"/>
                <w:sz w:val="18"/>
                <w:szCs w:val="18"/>
              </w:rPr>
              <w:t>4.8.1(f)</w:t>
            </w:r>
          </w:p>
        </w:tc>
        <w:tc>
          <w:tcPr>
            <w:tcW w:w="630" w:type="dxa"/>
            <w:shd w:val="clear" w:color="auto" w:fill="auto"/>
          </w:tcPr>
          <w:p w14:paraId="6FB10B84" w14:textId="77777777" w:rsidR="004E6AAF" w:rsidRPr="003E4213" w:rsidRDefault="004E6AAF" w:rsidP="004E6AAF">
            <w:pPr>
              <w:rPr>
                <w:rFonts w:ascii="Times New Roman" w:hAnsi="Times New Roman" w:cs="Times New Roman"/>
                <w:sz w:val="18"/>
                <w:szCs w:val="18"/>
              </w:rPr>
            </w:pPr>
          </w:p>
        </w:tc>
        <w:tc>
          <w:tcPr>
            <w:tcW w:w="540" w:type="dxa"/>
            <w:shd w:val="clear" w:color="auto" w:fill="auto"/>
          </w:tcPr>
          <w:p w14:paraId="7613C5F4" w14:textId="77777777" w:rsidR="004E6AAF" w:rsidRPr="003E4213" w:rsidRDefault="004E6AAF" w:rsidP="004E6AAF">
            <w:pPr>
              <w:rPr>
                <w:rFonts w:ascii="Times New Roman" w:hAnsi="Times New Roman" w:cs="Times New Roman"/>
                <w:sz w:val="18"/>
                <w:szCs w:val="18"/>
              </w:rPr>
            </w:pPr>
          </w:p>
        </w:tc>
        <w:tc>
          <w:tcPr>
            <w:tcW w:w="549" w:type="dxa"/>
            <w:shd w:val="clear" w:color="auto" w:fill="auto"/>
          </w:tcPr>
          <w:p w14:paraId="6F9E1D58" w14:textId="77777777" w:rsidR="004E6AAF" w:rsidRPr="003E4213" w:rsidRDefault="004E6AAF" w:rsidP="004E6AAF">
            <w:pPr>
              <w:rPr>
                <w:rFonts w:ascii="Times New Roman" w:hAnsi="Times New Roman" w:cs="Times New Roman"/>
                <w:sz w:val="18"/>
                <w:szCs w:val="18"/>
              </w:rPr>
            </w:pPr>
          </w:p>
        </w:tc>
        <w:tc>
          <w:tcPr>
            <w:tcW w:w="3771" w:type="dxa"/>
            <w:shd w:val="clear" w:color="auto" w:fill="auto"/>
          </w:tcPr>
          <w:p w14:paraId="1FD8B4FA" w14:textId="77777777" w:rsidR="004E6AAF" w:rsidRPr="003E4213" w:rsidRDefault="004E6AAF" w:rsidP="004E6AAF">
            <w:pPr>
              <w:rPr>
                <w:rFonts w:ascii="Times New Roman" w:hAnsi="Times New Roman" w:cs="Times New Roman"/>
                <w:sz w:val="18"/>
                <w:szCs w:val="18"/>
              </w:rPr>
            </w:pPr>
          </w:p>
        </w:tc>
      </w:tr>
      <w:tr w:rsidR="00A778AE" w:rsidRPr="003E4213" w14:paraId="6DDE5659" w14:textId="77777777" w:rsidTr="00BC36EA">
        <w:trPr>
          <w:cantSplit/>
        </w:trPr>
        <w:tc>
          <w:tcPr>
            <w:tcW w:w="4135" w:type="dxa"/>
            <w:shd w:val="clear" w:color="auto" w:fill="auto"/>
          </w:tcPr>
          <w:p w14:paraId="7C9DC16A" w14:textId="10FC9178" w:rsidR="00A778AE" w:rsidRPr="00E30F4C" w:rsidRDefault="00A778AE" w:rsidP="00A778AE">
            <w:pPr>
              <w:pStyle w:val="ListParagraph"/>
              <w:numPr>
                <w:ilvl w:val="0"/>
                <w:numId w:val="2"/>
              </w:numPr>
              <w:ind w:left="329"/>
              <w:rPr>
                <w:rFonts w:ascii="Times New Roman" w:hAnsi="Times New Roman" w:cs="Times New Roman"/>
                <w:sz w:val="18"/>
                <w:szCs w:val="18"/>
              </w:rPr>
            </w:pPr>
            <w:r w:rsidRPr="00A778AE">
              <w:rPr>
                <w:rFonts w:ascii="Times New Roman" w:hAnsi="Times New Roman" w:cs="Times New Roman"/>
                <w:sz w:val="18"/>
                <w:szCs w:val="18"/>
              </w:rPr>
              <w:t>If a dosimeter is used in radiation fields it is not designed for (e.g., a photon dosimeter being used in a mixed photon/neutron field), the effect of the radiation not intended to be</w:t>
            </w:r>
            <w:r>
              <w:rPr>
                <w:rFonts w:ascii="Times New Roman" w:hAnsi="Times New Roman" w:cs="Times New Roman"/>
                <w:sz w:val="18"/>
                <w:szCs w:val="18"/>
              </w:rPr>
              <w:t xml:space="preserve"> </w:t>
            </w:r>
            <w:r w:rsidRPr="00A778AE">
              <w:rPr>
                <w:rFonts w:ascii="Times New Roman" w:hAnsi="Times New Roman" w:cs="Times New Roman"/>
                <w:sz w:val="18"/>
                <w:szCs w:val="18"/>
              </w:rPr>
              <w:t>measured shall be determined</w:t>
            </w:r>
            <w:r>
              <w:rPr>
                <w:rFonts w:ascii="Times New Roman" w:hAnsi="Times New Roman" w:cs="Times New Roman"/>
                <w:sz w:val="18"/>
                <w:szCs w:val="18"/>
              </w:rPr>
              <w:t>.</w:t>
            </w:r>
          </w:p>
        </w:tc>
        <w:tc>
          <w:tcPr>
            <w:tcW w:w="1131" w:type="dxa"/>
            <w:shd w:val="clear" w:color="auto" w:fill="auto"/>
          </w:tcPr>
          <w:p w14:paraId="4B11EA35" w14:textId="58F254E4" w:rsidR="00A778AE" w:rsidRPr="00BD0B07" w:rsidRDefault="00A778AE" w:rsidP="00A778AE">
            <w:pPr>
              <w:rPr>
                <w:rFonts w:ascii="Times New Roman" w:hAnsi="Times New Roman" w:cs="Times New Roman"/>
                <w:sz w:val="18"/>
                <w:szCs w:val="18"/>
              </w:rPr>
            </w:pPr>
            <w:r>
              <w:rPr>
                <w:rFonts w:ascii="Times New Roman" w:hAnsi="Times New Roman" w:cs="Times New Roman"/>
                <w:sz w:val="18"/>
                <w:szCs w:val="18"/>
              </w:rPr>
              <w:t>4.8.1(g)</w:t>
            </w:r>
          </w:p>
        </w:tc>
        <w:tc>
          <w:tcPr>
            <w:tcW w:w="630" w:type="dxa"/>
            <w:shd w:val="clear" w:color="auto" w:fill="auto"/>
          </w:tcPr>
          <w:p w14:paraId="0952BFE9" w14:textId="77777777" w:rsidR="00A778AE" w:rsidRPr="003E4213" w:rsidRDefault="00A778AE" w:rsidP="00A778AE">
            <w:pPr>
              <w:rPr>
                <w:rFonts w:ascii="Times New Roman" w:hAnsi="Times New Roman" w:cs="Times New Roman"/>
                <w:sz w:val="18"/>
                <w:szCs w:val="18"/>
              </w:rPr>
            </w:pPr>
          </w:p>
        </w:tc>
        <w:tc>
          <w:tcPr>
            <w:tcW w:w="540" w:type="dxa"/>
            <w:shd w:val="clear" w:color="auto" w:fill="auto"/>
          </w:tcPr>
          <w:p w14:paraId="4698FA27" w14:textId="77777777" w:rsidR="00A778AE" w:rsidRPr="003E4213" w:rsidRDefault="00A778AE" w:rsidP="00A778AE">
            <w:pPr>
              <w:rPr>
                <w:rFonts w:ascii="Times New Roman" w:hAnsi="Times New Roman" w:cs="Times New Roman"/>
                <w:sz w:val="18"/>
                <w:szCs w:val="18"/>
              </w:rPr>
            </w:pPr>
          </w:p>
        </w:tc>
        <w:tc>
          <w:tcPr>
            <w:tcW w:w="549" w:type="dxa"/>
            <w:shd w:val="clear" w:color="auto" w:fill="auto"/>
          </w:tcPr>
          <w:p w14:paraId="75C17FF5" w14:textId="77777777" w:rsidR="00A778AE" w:rsidRPr="003E4213" w:rsidRDefault="00A778AE" w:rsidP="00A778AE">
            <w:pPr>
              <w:rPr>
                <w:rFonts w:ascii="Times New Roman" w:hAnsi="Times New Roman" w:cs="Times New Roman"/>
                <w:sz w:val="18"/>
                <w:szCs w:val="18"/>
              </w:rPr>
            </w:pPr>
          </w:p>
        </w:tc>
        <w:tc>
          <w:tcPr>
            <w:tcW w:w="3771" w:type="dxa"/>
            <w:shd w:val="clear" w:color="auto" w:fill="auto"/>
          </w:tcPr>
          <w:p w14:paraId="1B56D962" w14:textId="77777777" w:rsidR="00A778AE" w:rsidRPr="003E4213" w:rsidRDefault="00A778AE" w:rsidP="00A778AE">
            <w:pPr>
              <w:rPr>
                <w:rFonts w:ascii="Times New Roman" w:hAnsi="Times New Roman" w:cs="Times New Roman"/>
                <w:sz w:val="18"/>
                <w:szCs w:val="18"/>
              </w:rPr>
            </w:pPr>
          </w:p>
        </w:tc>
      </w:tr>
      <w:tr w:rsidR="00DC0340" w:rsidRPr="003E4213" w14:paraId="5748D948" w14:textId="77777777" w:rsidTr="00BC36EA">
        <w:trPr>
          <w:cantSplit/>
        </w:trPr>
        <w:tc>
          <w:tcPr>
            <w:tcW w:w="4135" w:type="dxa"/>
            <w:shd w:val="clear" w:color="auto" w:fill="auto"/>
          </w:tcPr>
          <w:p w14:paraId="224BA78E" w14:textId="557D54EE" w:rsidR="00DC0340" w:rsidRPr="00E30F4C" w:rsidRDefault="00DC0340" w:rsidP="006751FF">
            <w:pPr>
              <w:pStyle w:val="ListParagraph"/>
              <w:numPr>
                <w:ilvl w:val="0"/>
                <w:numId w:val="2"/>
              </w:numPr>
              <w:ind w:left="329"/>
              <w:rPr>
                <w:rFonts w:ascii="Times New Roman" w:hAnsi="Times New Roman" w:cs="Times New Roman"/>
                <w:sz w:val="18"/>
                <w:szCs w:val="18"/>
              </w:rPr>
            </w:pPr>
            <w:r w:rsidRPr="00DC0340">
              <w:rPr>
                <w:rFonts w:ascii="Times New Roman" w:hAnsi="Times New Roman" w:cs="Times New Roman"/>
                <w:sz w:val="18"/>
                <w:szCs w:val="18"/>
              </w:rPr>
              <w:t>A positive system for identifying and tracking all dosimeters through the processing cycle shall</w:t>
            </w:r>
            <w:r>
              <w:rPr>
                <w:rFonts w:ascii="Times New Roman" w:hAnsi="Times New Roman" w:cs="Times New Roman"/>
                <w:sz w:val="18"/>
                <w:szCs w:val="18"/>
              </w:rPr>
              <w:t xml:space="preserve"> </w:t>
            </w:r>
            <w:r w:rsidRPr="00DC0340">
              <w:rPr>
                <w:rFonts w:ascii="Times New Roman" w:hAnsi="Times New Roman" w:cs="Times New Roman"/>
                <w:sz w:val="18"/>
                <w:szCs w:val="18"/>
              </w:rPr>
              <w:t>be established</w:t>
            </w:r>
            <w:r>
              <w:rPr>
                <w:rFonts w:ascii="Times New Roman" w:hAnsi="Times New Roman" w:cs="Times New Roman"/>
                <w:sz w:val="18"/>
                <w:szCs w:val="18"/>
              </w:rPr>
              <w:t>.</w:t>
            </w:r>
          </w:p>
        </w:tc>
        <w:tc>
          <w:tcPr>
            <w:tcW w:w="1131" w:type="dxa"/>
            <w:shd w:val="clear" w:color="auto" w:fill="auto"/>
          </w:tcPr>
          <w:p w14:paraId="4B67C9BA" w14:textId="5E815E10" w:rsidR="00DC0340" w:rsidRPr="00BD0B07" w:rsidRDefault="00DC0340" w:rsidP="00DC0340">
            <w:pPr>
              <w:rPr>
                <w:rFonts w:ascii="Times New Roman" w:hAnsi="Times New Roman" w:cs="Times New Roman"/>
                <w:sz w:val="18"/>
                <w:szCs w:val="18"/>
              </w:rPr>
            </w:pPr>
            <w:r>
              <w:rPr>
                <w:rFonts w:ascii="Times New Roman" w:hAnsi="Times New Roman" w:cs="Times New Roman"/>
                <w:sz w:val="18"/>
                <w:szCs w:val="18"/>
              </w:rPr>
              <w:t>4.8.2(a)</w:t>
            </w:r>
          </w:p>
        </w:tc>
        <w:tc>
          <w:tcPr>
            <w:tcW w:w="630" w:type="dxa"/>
            <w:shd w:val="clear" w:color="auto" w:fill="auto"/>
          </w:tcPr>
          <w:p w14:paraId="67B2C7EC" w14:textId="77777777" w:rsidR="00DC0340" w:rsidRPr="003E4213" w:rsidRDefault="00DC0340" w:rsidP="00DC0340">
            <w:pPr>
              <w:rPr>
                <w:rFonts w:ascii="Times New Roman" w:hAnsi="Times New Roman" w:cs="Times New Roman"/>
                <w:sz w:val="18"/>
                <w:szCs w:val="18"/>
              </w:rPr>
            </w:pPr>
          </w:p>
        </w:tc>
        <w:tc>
          <w:tcPr>
            <w:tcW w:w="540" w:type="dxa"/>
            <w:shd w:val="clear" w:color="auto" w:fill="auto"/>
          </w:tcPr>
          <w:p w14:paraId="50ACA364" w14:textId="77777777" w:rsidR="00DC0340" w:rsidRPr="003E4213" w:rsidRDefault="00DC0340" w:rsidP="00DC0340">
            <w:pPr>
              <w:rPr>
                <w:rFonts w:ascii="Times New Roman" w:hAnsi="Times New Roman" w:cs="Times New Roman"/>
                <w:sz w:val="18"/>
                <w:szCs w:val="18"/>
              </w:rPr>
            </w:pPr>
          </w:p>
        </w:tc>
        <w:tc>
          <w:tcPr>
            <w:tcW w:w="549" w:type="dxa"/>
            <w:shd w:val="clear" w:color="auto" w:fill="auto"/>
          </w:tcPr>
          <w:p w14:paraId="0A051A6F" w14:textId="77777777" w:rsidR="00DC0340" w:rsidRPr="003E4213" w:rsidRDefault="00DC0340" w:rsidP="00DC0340">
            <w:pPr>
              <w:rPr>
                <w:rFonts w:ascii="Times New Roman" w:hAnsi="Times New Roman" w:cs="Times New Roman"/>
                <w:sz w:val="18"/>
                <w:szCs w:val="18"/>
              </w:rPr>
            </w:pPr>
          </w:p>
        </w:tc>
        <w:tc>
          <w:tcPr>
            <w:tcW w:w="3771" w:type="dxa"/>
            <w:shd w:val="clear" w:color="auto" w:fill="auto"/>
          </w:tcPr>
          <w:p w14:paraId="00D3C568" w14:textId="77777777" w:rsidR="00DC0340" w:rsidRPr="003E4213" w:rsidRDefault="00DC0340" w:rsidP="00DC0340">
            <w:pPr>
              <w:rPr>
                <w:rFonts w:ascii="Times New Roman" w:hAnsi="Times New Roman" w:cs="Times New Roman"/>
                <w:sz w:val="18"/>
                <w:szCs w:val="18"/>
              </w:rPr>
            </w:pPr>
          </w:p>
        </w:tc>
      </w:tr>
      <w:tr w:rsidR="00BF153B" w:rsidRPr="003E4213" w14:paraId="1CB6E7F4" w14:textId="77777777" w:rsidTr="00BC36EA">
        <w:trPr>
          <w:cantSplit/>
        </w:trPr>
        <w:tc>
          <w:tcPr>
            <w:tcW w:w="4135" w:type="dxa"/>
            <w:shd w:val="clear" w:color="auto" w:fill="auto"/>
          </w:tcPr>
          <w:p w14:paraId="2696A782" w14:textId="051F45EA" w:rsidR="00BF153B" w:rsidRPr="00E30F4C" w:rsidRDefault="00BF153B" w:rsidP="006751FF">
            <w:pPr>
              <w:pStyle w:val="ListParagraph"/>
              <w:numPr>
                <w:ilvl w:val="0"/>
                <w:numId w:val="2"/>
              </w:numPr>
              <w:ind w:left="329"/>
              <w:rPr>
                <w:rFonts w:ascii="Times New Roman" w:hAnsi="Times New Roman" w:cs="Times New Roman"/>
                <w:sz w:val="18"/>
                <w:szCs w:val="18"/>
              </w:rPr>
            </w:pPr>
            <w:r w:rsidRPr="00BF153B">
              <w:rPr>
                <w:rFonts w:ascii="Times New Roman" w:hAnsi="Times New Roman" w:cs="Times New Roman"/>
                <w:sz w:val="18"/>
                <w:szCs w:val="18"/>
              </w:rPr>
              <w:t>Dosimeter reader operation and stability shall be verified before use with QC dosimeters and</w:t>
            </w:r>
            <w:r>
              <w:rPr>
                <w:rFonts w:ascii="Times New Roman" w:hAnsi="Times New Roman" w:cs="Times New Roman"/>
                <w:sz w:val="18"/>
                <w:szCs w:val="18"/>
              </w:rPr>
              <w:t xml:space="preserve"> </w:t>
            </w:r>
            <w:r w:rsidRPr="00BF153B">
              <w:rPr>
                <w:rFonts w:ascii="Times New Roman" w:hAnsi="Times New Roman" w:cs="Times New Roman"/>
                <w:sz w:val="18"/>
                <w:szCs w:val="18"/>
              </w:rPr>
              <w:t>measurement of system internal parameters (e.g., photomultiplier tube sensitivity, dark</w:t>
            </w:r>
            <w:r>
              <w:rPr>
                <w:rFonts w:ascii="Times New Roman" w:hAnsi="Times New Roman" w:cs="Times New Roman"/>
                <w:sz w:val="18"/>
                <w:szCs w:val="18"/>
              </w:rPr>
              <w:t xml:space="preserve"> </w:t>
            </w:r>
            <w:r w:rsidRPr="00BF153B">
              <w:rPr>
                <w:rFonts w:ascii="Times New Roman" w:hAnsi="Times New Roman" w:cs="Times New Roman"/>
                <w:sz w:val="18"/>
                <w:szCs w:val="18"/>
              </w:rPr>
              <w:t>counts, light source counts)</w:t>
            </w:r>
            <w:r>
              <w:rPr>
                <w:rFonts w:ascii="Times New Roman" w:hAnsi="Times New Roman" w:cs="Times New Roman"/>
                <w:sz w:val="18"/>
                <w:szCs w:val="18"/>
              </w:rPr>
              <w:t>.</w:t>
            </w:r>
          </w:p>
        </w:tc>
        <w:tc>
          <w:tcPr>
            <w:tcW w:w="1131" w:type="dxa"/>
            <w:shd w:val="clear" w:color="auto" w:fill="auto"/>
          </w:tcPr>
          <w:p w14:paraId="7CA4E430" w14:textId="7FA960D4" w:rsidR="00BF153B" w:rsidRPr="00BD0B07" w:rsidRDefault="00BF153B" w:rsidP="00BF153B">
            <w:pPr>
              <w:rPr>
                <w:rFonts w:ascii="Times New Roman" w:hAnsi="Times New Roman" w:cs="Times New Roman"/>
                <w:sz w:val="18"/>
                <w:szCs w:val="18"/>
              </w:rPr>
            </w:pPr>
            <w:r>
              <w:rPr>
                <w:rFonts w:ascii="Times New Roman" w:hAnsi="Times New Roman" w:cs="Times New Roman"/>
                <w:sz w:val="18"/>
                <w:szCs w:val="18"/>
              </w:rPr>
              <w:t>4.8.2(b)</w:t>
            </w:r>
          </w:p>
        </w:tc>
        <w:tc>
          <w:tcPr>
            <w:tcW w:w="630" w:type="dxa"/>
            <w:shd w:val="clear" w:color="auto" w:fill="auto"/>
          </w:tcPr>
          <w:p w14:paraId="5CD30DF5" w14:textId="77777777" w:rsidR="00BF153B" w:rsidRPr="003E4213" w:rsidRDefault="00BF153B" w:rsidP="00BF153B">
            <w:pPr>
              <w:rPr>
                <w:rFonts w:ascii="Times New Roman" w:hAnsi="Times New Roman" w:cs="Times New Roman"/>
                <w:sz w:val="18"/>
                <w:szCs w:val="18"/>
              </w:rPr>
            </w:pPr>
          </w:p>
        </w:tc>
        <w:tc>
          <w:tcPr>
            <w:tcW w:w="540" w:type="dxa"/>
            <w:shd w:val="clear" w:color="auto" w:fill="auto"/>
          </w:tcPr>
          <w:p w14:paraId="27CB480C" w14:textId="77777777" w:rsidR="00BF153B" w:rsidRPr="003E4213" w:rsidRDefault="00BF153B" w:rsidP="00BF153B">
            <w:pPr>
              <w:rPr>
                <w:rFonts w:ascii="Times New Roman" w:hAnsi="Times New Roman" w:cs="Times New Roman"/>
                <w:sz w:val="18"/>
                <w:szCs w:val="18"/>
              </w:rPr>
            </w:pPr>
          </w:p>
        </w:tc>
        <w:tc>
          <w:tcPr>
            <w:tcW w:w="549" w:type="dxa"/>
            <w:shd w:val="clear" w:color="auto" w:fill="auto"/>
          </w:tcPr>
          <w:p w14:paraId="3C97B83F" w14:textId="77777777" w:rsidR="00BF153B" w:rsidRPr="003E4213" w:rsidRDefault="00BF153B" w:rsidP="00BF153B">
            <w:pPr>
              <w:rPr>
                <w:rFonts w:ascii="Times New Roman" w:hAnsi="Times New Roman" w:cs="Times New Roman"/>
                <w:sz w:val="18"/>
                <w:szCs w:val="18"/>
              </w:rPr>
            </w:pPr>
          </w:p>
        </w:tc>
        <w:tc>
          <w:tcPr>
            <w:tcW w:w="3771" w:type="dxa"/>
            <w:shd w:val="clear" w:color="auto" w:fill="auto"/>
          </w:tcPr>
          <w:p w14:paraId="23841218" w14:textId="77777777" w:rsidR="00BF153B" w:rsidRPr="003E4213" w:rsidRDefault="00BF153B" w:rsidP="00BF153B">
            <w:pPr>
              <w:rPr>
                <w:rFonts w:ascii="Times New Roman" w:hAnsi="Times New Roman" w:cs="Times New Roman"/>
                <w:sz w:val="18"/>
                <w:szCs w:val="18"/>
              </w:rPr>
            </w:pPr>
          </w:p>
        </w:tc>
      </w:tr>
      <w:tr w:rsidR="006751FF" w:rsidRPr="003E4213" w14:paraId="08952EF0" w14:textId="77777777" w:rsidTr="00BC36EA">
        <w:trPr>
          <w:cantSplit/>
        </w:trPr>
        <w:tc>
          <w:tcPr>
            <w:tcW w:w="4135" w:type="dxa"/>
            <w:shd w:val="clear" w:color="auto" w:fill="auto"/>
          </w:tcPr>
          <w:p w14:paraId="398C4449" w14:textId="1239458E" w:rsidR="006751FF" w:rsidRPr="00E30F4C" w:rsidRDefault="006751FF" w:rsidP="006751FF">
            <w:pPr>
              <w:pStyle w:val="ListParagraph"/>
              <w:numPr>
                <w:ilvl w:val="0"/>
                <w:numId w:val="2"/>
              </w:numPr>
              <w:ind w:left="329"/>
              <w:rPr>
                <w:rFonts w:ascii="Times New Roman" w:hAnsi="Times New Roman" w:cs="Times New Roman"/>
                <w:sz w:val="18"/>
                <w:szCs w:val="18"/>
              </w:rPr>
            </w:pPr>
            <w:r w:rsidRPr="006751FF">
              <w:rPr>
                <w:rFonts w:ascii="Times New Roman" w:hAnsi="Times New Roman" w:cs="Times New Roman"/>
                <w:sz w:val="18"/>
                <w:szCs w:val="18"/>
              </w:rPr>
              <w:t>Records shall indicate that dose measurements are made only</w:t>
            </w:r>
            <w:r>
              <w:rPr>
                <w:rFonts w:ascii="Times New Roman" w:hAnsi="Times New Roman" w:cs="Times New Roman"/>
                <w:sz w:val="18"/>
                <w:szCs w:val="18"/>
              </w:rPr>
              <w:t xml:space="preserve"> </w:t>
            </w:r>
            <w:r w:rsidRPr="006751FF">
              <w:rPr>
                <w:rFonts w:ascii="Times New Roman" w:hAnsi="Times New Roman" w:cs="Times New Roman"/>
                <w:sz w:val="18"/>
                <w:szCs w:val="18"/>
              </w:rPr>
              <w:t>with stable equipment</w:t>
            </w:r>
            <w:r>
              <w:rPr>
                <w:rFonts w:ascii="Times New Roman" w:hAnsi="Times New Roman" w:cs="Times New Roman"/>
                <w:sz w:val="18"/>
                <w:szCs w:val="18"/>
              </w:rPr>
              <w:t>.</w:t>
            </w:r>
          </w:p>
        </w:tc>
        <w:tc>
          <w:tcPr>
            <w:tcW w:w="1131" w:type="dxa"/>
            <w:shd w:val="clear" w:color="auto" w:fill="auto"/>
          </w:tcPr>
          <w:p w14:paraId="552467F4" w14:textId="57B82AE2" w:rsidR="006751FF" w:rsidRPr="00BD0B07" w:rsidRDefault="006751FF" w:rsidP="006751FF">
            <w:pPr>
              <w:rPr>
                <w:rFonts w:ascii="Times New Roman" w:hAnsi="Times New Roman" w:cs="Times New Roman"/>
                <w:sz w:val="18"/>
                <w:szCs w:val="18"/>
              </w:rPr>
            </w:pPr>
            <w:r>
              <w:rPr>
                <w:rFonts w:ascii="Times New Roman" w:hAnsi="Times New Roman" w:cs="Times New Roman"/>
                <w:sz w:val="18"/>
                <w:szCs w:val="18"/>
              </w:rPr>
              <w:t>4.8.2(b)</w:t>
            </w:r>
          </w:p>
        </w:tc>
        <w:tc>
          <w:tcPr>
            <w:tcW w:w="630" w:type="dxa"/>
            <w:shd w:val="clear" w:color="auto" w:fill="auto"/>
          </w:tcPr>
          <w:p w14:paraId="70B4E7C2" w14:textId="77777777" w:rsidR="006751FF" w:rsidRPr="003E4213" w:rsidRDefault="006751FF" w:rsidP="006751FF">
            <w:pPr>
              <w:rPr>
                <w:rFonts w:ascii="Times New Roman" w:hAnsi="Times New Roman" w:cs="Times New Roman"/>
                <w:sz w:val="18"/>
                <w:szCs w:val="18"/>
              </w:rPr>
            </w:pPr>
          </w:p>
        </w:tc>
        <w:tc>
          <w:tcPr>
            <w:tcW w:w="540" w:type="dxa"/>
            <w:shd w:val="clear" w:color="auto" w:fill="auto"/>
          </w:tcPr>
          <w:p w14:paraId="672C01CC" w14:textId="77777777" w:rsidR="006751FF" w:rsidRPr="003E4213" w:rsidRDefault="006751FF" w:rsidP="006751FF">
            <w:pPr>
              <w:rPr>
                <w:rFonts w:ascii="Times New Roman" w:hAnsi="Times New Roman" w:cs="Times New Roman"/>
                <w:sz w:val="18"/>
                <w:szCs w:val="18"/>
              </w:rPr>
            </w:pPr>
          </w:p>
        </w:tc>
        <w:tc>
          <w:tcPr>
            <w:tcW w:w="549" w:type="dxa"/>
            <w:shd w:val="clear" w:color="auto" w:fill="auto"/>
          </w:tcPr>
          <w:p w14:paraId="1E4DE6EC" w14:textId="77777777" w:rsidR="006751FF" w:rsidRPr="003E4213" w:rsidRDefault="006751FF" w:rsidP="006751FF">
            <w:pPr>
              <w:rPr>
                <w:rFonts w:ascii="Times New Roman" w:hAnsi="Times New Roman" w:cs="Times New Roman"/>
                <w:sz w:val="18"/>
                <w:szCs w:val="18"/>
              </w:rPr>
            </w:pPr>
          </w:p>
        </w:tc>
        <w:tc>
          <w:tcPr>
            <w:tcW w:w="3771" w:type="dxa"/>
            <w:shd w:val="clear" w:color="auto" w:fill="auto"/>
          </w:tcPr>
          <w:p w14:paraId="2DA0B038" w14:textId="77777777" w:rsidR="006751FF" w:rsidRPr="003E4213" w:rsidRDefault="006751FF" w:rsidP="006751FF">
            <w:pPr>
              <w:rPr>
                <w:rFonts w:ascii="Times New Roman" w:hAnsi="Times New Roman" w:cs="Times New Roman"/>
                <w:sz w:val="18"/>
                <w:szCs w:val="18"/>
              </w:rPr>
            </w:pPr>
          </w:p>
        </w:tc>
      </w:tr>
      <w:tr w:rsidR="00085E2C" w:rsidRPr="003E4213" w14:paraId="0C43C944" w14:textId="77777777" w:rsidTr="00BC36EA">
        <w:trPr>
          <w:cantSplit/>
        </w:trPr>
        <w:tc>
          <w:tcPr>
            <w:tcW w:w="4135" w:type="dxa"/>
            <w:shd w:val="clear" w:color="auto" w:fill="auto"/>
          </w:tcPr>
          <w:p w14:paraId="12D0A363" w14:textId="1D0B3573" w:rsidR="00085E2C" w:rsidRPr="00E30F4C" w:rsidRDefault="00085E2C" w:rsidP="00085E2C">
            <w:pPr>
              <w:pStyle w:val="ListParagraph"/>
              <w:numPr>
                <w:ilvl w:val="0"/>
                <w:numId w:val="2"/>
              </w:numPr>
              <w:ind w:left="329"/>
              <w:rPr>
                <w:rFonts w:ascii="Times New Roman" w:hAnsi="Times New Roman" w:cs="Times New Roman"/>
                <w:sz w:val="18"/>
                <w:szCs w:val="18"/>
              </w:rPr>
            </w:pPr>
            <w:r w:rsidRPr="004A1228">
              <w:rPr>
                <w:rFonts w:ascii="Times New Roman" w:hAnsi="Times New Roman" w:cs="Times New Roman"/>
                <w:sz w:val="18"/>
                <w:szCs w:val="18"/>
              </w:rPr>
              <w:t>Annealing of dosimeters shall be conducted in a reproducible manner regarding time,</w:t>
            </w:r>
            <w:r>
              <w:rPr>
                <w:rFonts w:ascii="Times New Roman" w:hAnsi="Times New Roman" w:cs="Times New Roman"/>
                <w:sz w:val="18"/>
                <w:szCs w:val="18"/>
              </w:rPr>
              <w:t xml:space="preserve"> </w:t>
            </w:r>
            <w:r w:rsidRPr="004A1228">
              <w:rPr>
                <w:rFonts w:ascii="Times New Roman" w:hAnsi="Times New Roman" w:cs="Times New Roman"/>
                <w:sz w:val="18"/>
                <w:szCs w:val="18"/>
              </w:rPr>
              <w:t>temperature, cooling rate, humidity, and light.</w:t>
            </w:r>
          </w:p>
        </w:tc>
        <w:tc>
          <w:tcPr>
            <w:tcW w:w="1131" w:type="dxa"/>
            <w:shd w:val="clear" w:color="auto" w:fill="auto"/>
          </w:tcPr>
          <w:p w14:paraId="6918C23D" w14:textId="537861CE" w:rsidR="00085E2C" w:rsidRPr="00BD0B07" w:rsidRDefault="00085E2C" w:rsidP="00085E2C">
            <w:pPr>
              <w:rPr>
                <w:rFonts w:ascii="Times New Roman" w:hAnsi="Times New Roman" w:cs="Times New Roman"/>
                <w:sz w:val="18"/>
                <w:szCs w:val="18"/>
              </w:rPr>
            </w:pPr>
            <w:r>
              <w:rPr>
                <w:rFonts w:ascii="Times New Roman" w:hAnsi="Times New Roman" w:cs="Times New Roman"/>
                <w:sz w:val="18"/>
                <w:szCs w:val="18"/>
              </w:rPr>
              <w:t>4.8.2(c)</w:t>
            </w:r>
          </w:p>
        </w:tc>
        <w:tc>
          <w:tcPr>
            <w:tcW w:w="630" w:type="dxa"/>
            <w:shd w:val="clear" w:color="auto" w:fill="auto"/>
          </w:tcPr>
          <w:p w14:paraId="75E07D9E" w14:textId="77777777" w:rsidR="00085E2C" w:rsidRPr="003E4213" w:rsidRDefault="00085E2C" w:rsidP="00085E2C">
            <w:pPr>
              <w:rPr>
                <w:rFonts w:ascii="Times New Roman" w:hAnsi="Times New Roman" w:cs="Times New Roman"/>
                <w:sz w:val="18"/>
                <w:szCs w:val="18"/>
              </w:rPr>
            </w:pPr>
          </w:p>
        </w:tc>
        <w:tc>
          <w:tcPr>
            <w:tcW w:w="540" w:type="dxa"/>
            <w:shd w:val="clear" w:color="auto" w:fill="auto"/>
          </w:tcPr>
          <w:p w14:paraId="403FFFF9" w14:textId="77777777" w:rsidR="00085E2C" w:rsidRPr="003E4213" w:rsidRDefault="00085E2C" w:rsidP="00085E2C">
            <w:pPr>
              <w:rPr>
                <w:rFonts w:ascii="Times New Roman" w:hAnsi="Times New Roman" w:cs="Times New Roman"/>
                <w:sz w:val="18"/>
                <w:szCs w:val="18"/>
              </w:rPr>
            </w:pPr>
          </w:p>
        </w:tc>
        <w:tc>
          <w:tcPr>
            <w:tcW w:w="549" w:type="dxa"/>
            <w:shd w:val="clear" w:color="auto" w:fill="auto"/>
          </w:tcPr>
          <w:p w14:paraId="724BCABF" w14:textId="77777777" w:rsidR="00085E2C" w:rsidRPr="003E4213" w:rsidRDefault="00085E2C" w:rsidP="00085E2C">
            <w:pPr>
              <w:rPr>
                <w:rFonts w:ascii="Times New Roman" w:hAnsi="Times New Roman" w:cs="Times New Roman"/>
                <w:sz w:val="18"/>
                <w:szCs w:val="18"/>
              </w:rPr>
            </w:pPr>
          </w:p>
        </w:tc>
        <w:tc>
          <w:tcPr>
            <w:tcW w:w="3771" w:type="dxa"/>
            <w:shd w:val="clear" w:color="auto" w:fill="auto"/>
          </w:tcPr>
          <w:p w14:paraId="60ADF2AD" w14:textId="77777777" w:rsidR="00085E2C" w:rsidRPr="003E4213" w:rsidRDefault="00085E2C" w:rsidP="00085E2C">
            <w:pPr>
              <w:rPr>
                <w:rFonts w:ascii="Times New Roman" w:hAnsi="Times New Roman" w:cs="Times New Roman"/>
                <w:sz w:val="18"/>
                <w:szCs w:val="18"/>
              </w:rPr>
            </w:pPr>
          </w:p>
        </w:tc>
      </w:tr>
      <w:tr w:rsidR="00085E2C" w:rsidRPr="003E4213" w14:paraId="37912D3C" w14:textId="77777777" w:rsidTr="00BC36EA">
        <w:trPr>
          <w:cantSplit/>
        </w:trPr>
        <w:tc>
          <w:tcPr>
            <w:tcW w:w="4135" w:type="dxa"/>
            <w:shd w:val="clear" w:color="auto" w:fill="auto"/>
          </w:tcPr>
          <w:p w14:paraId="73198AB2" w14:textId="7866051F" w:rsidR="00085E2C" w:rsidRPr="00E30F4C" w:rsidRDefault="00085E2C" w:rsidP="00085E2C">
            <w:pPr>
              <w:pStyle w:val="ListParagraph"/>
              <w:numPr>
                <w:ilvl w:val="0"/>
                <w:numId w:val="2"/>
              </w:numPr>
              <w:ind w:left="329"/>
              <w:rPr>
                <w:rFonts w:ascii="Times New Roman" w:hAnsi="Times New Roman" w:cs="Times New Roman"/>
                <w:sz w:val="18"/>
                <w:szCs w:val="18"/>
              </w:rPr>
            </w:pPr>
            <w:r w:rsidRPr="00085E2C">
              <w:rPr>
                <w:rFonts w:ascii="Times New Roman" w:hAnsi="Times New Roman" w:cs="Times New Roman"/>
                <w:sz w:val="18"/>
                <w:szCs w:val="18"/>
              </w:rPr>
              <w:t>The annealing technical basis shall demonstrate the upper dose range limit for</w:t>
            </w:r>
            <w:r>
              <w:rPr>
                <w:rFonts w:ascii="Times New Roman" w:hAnsi="Times New Roman" w:cs="Times New Roman"/>
                <w:sz w:val="18"/>
                <w:szCs w:val="18"/>
              </w:rPr>
              <w:t xml:space="preserve"> </w:t>
            </w:r>
            <w:r w:rsidRPr="00085E2C">
              <w:rPr>
                <w:rFonts w:ascii="Times New Roman" w:hAnsi="Times New Roman" w:cs="Times New Roman"/>
                <w:sz w:val="18"/>
                <w:szCs w:val="18"/>
              </w:rPr>
              <w:t>which annealing may be performed</w:t>
            </w:r>
            <w:r>
              <w:rPr>
                <w:rFonts w:ascii="Times New Roman" w:hAnsi="Times New Roman" w:cs="Times New Roman"/>
                <w:sz w:val="18"/>
                <w:szCs w:val="18"/>
              </w:rPr>
              <w:t>.</w:t>
            </w:r>
          </w:p>
        </w:tc>
        <w:tc>
          <w:tcPr>
            <w:tcW w:w="1131" w:type="dxa"/>
            <w:shd w:val="clear" w:color="auto" w:fill="auto"/>
          </w:tcPr>
          <w:p w14:paraId="35EAB0AC" w14:textId="41540A2E" w:rsidR="00085E2C" w:rsidRPr="00BD0B07" w:rsidRDefault="00085E2C" w:rsidP="00085E2C">
            <w:pPr>
              <w:rPr>
                <w:rFonts w:ascii="Times New Roman" w:hAnsi="Times New Roman" w:cs="Times New Roman"/>
                <w:sz w:val="18"/>
                <w:szCs w:val="18"/>
              </w:rPr>
            </w:pPr>
            <w:r>
              <w:rPr>
                <w:rFonts w:ascii="Times New Roman" w:hAnsi="Times New Roman" w:cs="Times New Roman"/>
                <w:sz w:val="18"/>
                <w:szCs w:val="18"/>
              </w:rPr>
              <w:t>4.8.2(c)</w:t>
            </w:r>
          </w:p>
        </w:tc>
        <w:tc>
          <w:tcPr>
            <w:tcW w:w="630" w:type="dxa"/>
            <w:shd w:val="clear" w:color="auto" w:fill="auto"/>
          </w:tcPr>
          <w:p w14:paraId="07888071" w14:textId="77777777" w:rsidR="00085E2C" w:rsidRPr="003E4213" w:rsidRDefault="00085E2C" w:rsidP="00085E2C">
            <w:pPr>
              <w:rPr>
                <w:rFonts w:ascii="Times New Roman" w:hAnsi="Times New Roman" w:cs="Times New Roman"/>
                <w:sz w:val="18"/>
                <w:szCs w:val="18"/>
              </w:rPr>
            </w:pPr>
          </w:p>
        </w:tc>
        <w:tc>
          <w:tcPr>
            <w:tcW w:w="540" w:type="dxa"/>
            <w:shd w:val="clear" w:color="auto" w:fill="auto"/>
          </w:tcPr>
          <w:p w14:paraId="1AB42D3E" w14:textId="77777777" w:rsidR="00085E2C" w:rsidRPr="003E4213" w:rsidRDefault="00085E2C" w:rsidP="00085E2C">
            <w:pPr>
              <w:rPr>
                <w:rFonts w:ascii="Times New Roman" w:hAnsi="Times New Roman" w:cs="Times New Roman"/>
                <w:sz w:val="18"/>
                <w:szCs w:val="18"/>
              </w:rPr>
            </w:pPr>
          </w:p>
        </w:tc>
        <w:tc>
          <w:tcPr>
            <w:tcW w:w="549" w:type="dxa"/>
            <w:shd w:val="clear" w:color="auto" w:fill="auto"/>
          </w:tcPr>
          <w:p w14:paraId="0D38743A" w14:textId="77777777" w:rsidR="00085E2C" w:rsidRPr="003E4213" w:rsidRDefault="00085E2C" w:rsidP="00085E2C">
            <w:pPr>
              <w:rPr>
                <w:rFonts w:ascii="Times New Roman" w:hAnsi="Times New Roman" w:cs="Times New Roman"/>
                <w:sz w:val="18"/>
                <w:szCs w:val="18"/>
              </w:rPr>
            </w:pPr>
          </w:p>
        </w:tc>
        <w:tc>
          <w:tcPr>
            <w:tcW w:w="3771" w:type="dxa"/>
            <w:shd w:val="clear" w:color="auto" w:fill="auto"/>
          </w:tcPr>
          <w:p w14:paraId="49CF7A3C" w14:textId="77777777" w:rsidR="00085E2C" w:rsidRPr="003E4213" w:rsidRDefault="00085E2C" w:rsidP="00085E2C">
            <w:pPr>
              <w:rPr>
                <w:rFonts w:ascii="Times New Roman" w:hAnsi="Times New Roman" w:cs="Times New Roman"/>
                <w:sz w:val="18"/>
                <w:szCs w:val="18"/>
              </w:rPr>
            </w:pPr>
          </w:p>
        </w:tc>
      </w:tr>
      <w:tr w:rsidR="002A637C" w:rsidRPr="003E4213" w14:paraId="0D326354" w14:textId="77777777" w:rsidTr="00BC36EA">
        <w:trPr>
          <w:cantSplit/>
        </w:trPr>
        <w:tc>
          <w:tcPr>
            <w:tcW w:w="4135" w:type="dxa"/>
            <w:shd w:val="clear" w:color="auto" w:fill="auto"/>
          </w:tcPr>
          <w:p w14:paraId="342810D4" w14:textId="312B15E8" w:rsidR="002A637C" w:rsidRPr="00E30F4C" w:rsidRDefault="002A637C" w:rsidP="002A637C">
            <w:pPr>
              <w:pStyle w:val="ListParagraph"/>
              <w:numPr>
                <w:ilvl w:val="0"/>
                <w:numId w:val="2"/>
              </w:numPr>
              <w:ind w:left="329"/>
              <w:rPr>
                <w:rFonts w:ascii="Times New Roman" w:hAnsi="Times New Roman" w:cs="Times New Roman"/>
                <w:sz w:val="18"/>
                <w:szCs w:val="18"/>
              </w:rPr>
            </w:pPr>
            <w:r w:rsidRPr="00F62CB4">
              <w:rPr>
                <w:rFonts w:ascii="Times New Roman" w:hAnsi="Times New Roman" w:cs="Times New Roman"/>
                <w:sz w:val="18"/>
                <w:szCs w:val="18"/>
              </w:rPr>
              <w:t>QC and unirradiated dosimeters shall be used to routinely identify reader processing issues</w:t>
            </w:r>
            <w:r>
              <w:rPr>
                <w:rFonts w:ascii="Times New Roman" w:hAnsi="Times New Roman" w:cs="Times New Roman"/>
                <w:sz w:val="18"/>
                <w:szCs w:val="18"/>
              </w:rPr>
              <w:t>.</w:t>
            </w:r>
          </w:p>
        </w:tc>
        <w:tc>
          <w:tcPr>
            <w:tcW w:w="1131" w:type="dxa"/>
            <w:shd w:val="clear" w:color="auto" w:fill="auto"/>
          </w:tcPr>
          <w:p w14:paraId="001A6604" w14:textId="61A868B0" w:rsidR="002A637C" w:rsidRPr="00BD0B07" w:rsidRDefault="002A637C" w:rsidP="002A637C">
            <w:pPr>
              <w:rPr>
                <w:rFonts w:ascii="Times New Roman" w:hAnsi="Times New Roman" w:cs="Times New Roman"/>
                <w:sz w:val="18"/>
                <w:szCs w:val="18"/>
              </w:rPr>
            </w:pPr>
            <w:r>
              <w:rPr>
                <w:rFonts w:ascii="Times New Roman" w:hAnsi="Times New Roman" w:cs="Times New Roman"/>
                <w:sz w:val="18"/>
                <w:szCs w:val="18"/>
              </w:rPr>
              <w:t>4.8.2(d)</w:t>
            </w:r>
          </w:p>
        </w:tc>
        <w:tc>
          <w:tcPr>
            <w:tcW w:w="630" w:type="dxa"/>
            <w:shd w:val="clear" w:color="auto" w:fill="auto"/>
          </w:tcPr>
          <w:p w14:paraId="0FC8687F" w14:textId="77777777" w:rsidR="002A637C" w:rsidRPr="003E4213" w:rsidRDefault="002A637C" w:rsidP="002A637C">
            <w:pPr>
              <w:rPr>
                <w:rFonts w:ascii="Times New Roman" w:hAnsi="Times New Roman" w:cs="Times New Roman"/>
                <w:sz w:val="18"/>
                <w:szCs w:val="18"/>
              </w:rPr>
            </w:pPr>
          </w:p>
        </w:tc>
        <w:tc>
          <w:tcPr>
            <w:tcW w:w="540" w:type="dxa"/>
            <w:shd w:val="clear" w:color="auto" w:fill="auto"/>
          </w:tcPr>
          <w:p w14:paraId="165D76BB" w14:textId="77777777" w:rsidR="002A637C" w:rsidRPr="003E4213" w:rsidRDefault="002A637C" w:rsidP="002A637C">
            <w:pPr>
              <w:rPr>
                <w:rFonts w:ascii="Times New Roman" w:hAnsi="Times New Roman" w:cs="Times New Roman"/>
                <w:sz w:val="18"/>
                <w:szCs w:val="18"/>
              </w:rPr>
            </w:pPr>
          </w:p>
        </w:tc>
        <w:tc>
          <w:tcPr>
            <w:tcW w:w="549" w:type="dxa"/>
            <w:shd w:val="clear" w:color="auto" w:fill="auto"/>
          </w:tcPr>
          <w:p w14:paraId="1AA09452" w14:textId="77777777" w:rsidR="002A637C" w:rsidRPr="003E4213" w:rsidRDefault="002A637C" w:rsidP="002A637C">
            <w:pPr>
              <w:rPr>
                <w:rFonts w:ascii="Times New Roman" w:hAnsi="Times New Roman" w:cs="Times New Roman"/>
                <w:sz w:val="18"/>
                <w:szCs w:val="18"/>
              </w:rPr>
            </w:pPr>
          </w:p>
        </w:tc>
        <w:tc>
          <w:tcPr>
            <w:tcW w:w="3771" w:type="dxa"/>
            <w:shd w:val="clear" w:color="auto" w:fill="auto"/>
          </w:tcPr>
          <w:p w14:paraId="1D66D627" w14:textId="77777777" w:rsidR="002A637C" w:rsidRPr="003E4213" w:rsidRDefault="002A637C" w:rsidP="002A637C">
            <w:pPr>
              <w:rPr>
                <w:rFonts w:ascii="Times New Roman" w:hAnsi="Times New Roman" w:cs="Times New Roman"/>
                <w:sz w:val="18"/>
                <w:szCs w:val="18"/>
              </w:rPr>
            </w:pPr>
          </w:p>
        </w:tc>
      </w:tr>
      <w:tr w:rsidR="002A637C" w:rsidRPr="003E4213" w14:paraId="19072720" w14:textId="77777777" w:rsidTr="00BC36EA">
        <w:trPr>
          <w:cantSplit/>
        </w:trPr>
        <w:tc>
          <w:tcPr>
            <w:tcW w:w="4135" w:type="dxa"/>
            <w:shd w:val="clear" w:color="auto" w:fill="auto"/>
          </w:tcPr>
          <w:p w14:paraId="714C185F" w14:textId="39C9A35D" w:rsidR="002A637C" w:rsidRPr="00E30F4C" w:rsidRDefault="002A637C" w:rsidP="002A637C">
            <w:pPr>
              <w:pStyle w:val="ListParagraph"/>
              <w:numPr>
                <w:ilvl w:val="0"/>
                <w:numId w:val="2"/>
              </w:numPr>
              <w:ind w:left="329"/>
              <w:rPr>
                <w:rFonts w:ascii="Times New Roman" w:hAnsi="Times New Roman" w:cs="Times New Roman"/>
                <w:sz w:val="18"/>
                <w:szCs w:val="18"/>
              </w:rPr>
            </w:pPr>
            <w:r w:rsidRPr="00A70CC8">
              <w:rPr>
                <w:rFonts w:ascii="Times New Roman" w:hAnsi="Times New Roman" w:cs="Times New Roman"/>
                <w:sz w:val="18"/>
                <w:szCs w:val="18"/>
              </w:rPr>
              <w:t>Each processing protocol shall provide for interspersing QC dosimeters.</w:t>
            </w:r>
          </w:p>
        </w:tc>
        <w:tc>
          <w:tcPr>
            <w:tcW w:w="1131" w:type="dxa"/>
            <w:shd w:val="clear" w:color="auto" w:fill="auto"/>
          </w:tcPr>
          <w:p w14:paraId="0F4FE3A2" w14:textId="181BA4F8" w:rsidR="002A637C" w:rsidRPr="00BD0B07" w:rsidRDefault="002A637C" w:rsidP="002A637C">
            <w:pPr>
              <w:rPr>
                <w:rFonts w:ascii="Times New Roman" w:hAnsi="Times New Roman" w:cs="Times New Roman"/>
                <w:sz w:val="18"/>
                <w:szCs w:val="18"/>
              </w:rPr>
            </w:pPr>
            <w:r>
              <w:rPr>
                <w:rFonts w:ascii="Times New Roman" w:hAnsi="Times New Roman" w:cs="Times New Roman"/>
                <w:sz w:val="18"/>
                <w:szCs w:val="18"/>
              </w:rPr>
              <w:t>4.8.2(d)</w:t>
            </w:r>
          </w:p>
        </w:tc>
        <w:tc>
          <w:tcPr>
            <w:tcW w:w="630" w:type="dxa"/>
            <w:shd w:val="clear" w:color="auto" w:fill="auto"/>
          </w:tcPr>
          <w:p w14:paraId="06DC7FB8" w14:textId="77777777" w:rsidR="002A637C" w:rsidRPr="003E4213" w:rsidRDefault="002A637C" w:rsidP="002A637C">
            <w:pPr>
              <w:rPr>
                <w:rFonts w:ascii="Times New Roman" w:hAnsi="Times New Roman" w:cs="Times New Roman"/>
                <w:sz w:val="18"/>
                <w:szCs w:val="18"/>
              </w:rPr>
            </w:pPr>
          </w:p>
        </w:tc>
        <w:tc>
          <w:tcPr>
            <w:tcW w:w="540" w:type="dxa"/>
            <w:shd w:val="clear" w:color="auto" w:fill="auto"/>
          </w:tcPr>
          <w:p w14:paraId="541C5C5B" w14:textId="77777777" w:rsidR="002A637C" w:rsidRPr="003E4213" w:rsidRDefault="002A637C" w:rsidP="002A637C">
            <w:pPr>
              <w:rPr>
                <w:rFonts w:ascii="Times New Roman" w:hAnsi="Times New Roman" w:cs="Times New Roman"/>
                <w:sz w:val="18"/>
                <w:szCs w:val="18"/>
              </w:rPr>
            </w:pPr>
          </w:p>
        </w:tc>
        <w:tc>
          <w:tcPr>
            <w:tcW w:w="549" w:type="dxa"/>
            <w:shd w:val="clear" w:color="auto" w:fill="auto"/>
          </w:tcPr>
          <w:p w14:paraId="5F0FF6D5" w14:textId="77777777" w:rsidR="002A637C" w:rsidRPr="003E4213" w:rsidRDefault="002A637C" w:rsidP="002A637C">
            <w:pPr>
              <w:rPr>
                <w:rFonts w:ascii="Times New Roman" w:hAnsi="Times New Roman" w:cs="Times New Roman"/>
                <w:sz w:val="18"/>
                <w:szCs w:val="18"/>
              </w:rPr>
            </w:pPr>
          </w:p>
        </w:tc>
        <w:tc>
          <w:tcPr>
            <w:tcW w:w="3771" w:type="dxa"/>
            <w:shd w:val="clear" w:color="auto" w:fill="auto"/>
          </w:tcPr>
          <w:p w14:paraId="027D392D" w14:textId="77777777" w:rsidR="002A637C" w:rsidRPr="003E4213" w:rsidRDefault="002A637C" w:rsidP="002A637C">
            <w:pPr>
              <w:rPr>
                <w:rFonts w:ascii="Times New Roman" w:hAnsi="Times New Roman" w:cs="Times New Roman"/>
                <w:sz w:val="18"/>
                <w:szCs w:val="18"/>
              </w:rPr>
            </w:pPr>
          </w:p>
        </w:tc>
      </w:tr>
      <w:tr w:rsidR="002A637C" w:rsidRPr="003E4213" w14:paraId="329F957F" w14:textId="77777777" w:rsidTr="00BC36EA">
        <w:trPr>
          <w:cantSplit/>
        </w:trPr>
        <w:tc>
          <w:tcPr>
            <w:tcW w:w="4135" w:type="dxa"/>
            <w:shd w:val="clear" w:color="auto" w:fill="auto"/>
          </w:tcPr>
          <w:p w14:paraId="4FE269AF" w14:textId="41BB3579" w:rsidR="002A637C" w:rsidRPr="00E30F4C" w:rsidRDefault="002A637C" w:rsidP="002A637C">
            <w:pPr>
              <w:pStyle w:val="ListParagraph"/>
              <w:numPr>
                <w:ilvl w:val="0"/>
                <w:numId w:val="2"/>
              </w:numPr>
              <w:ind w:left="329"/>
              <w:rPr>
                <w:rFonts w:ascii="Times New Roman" w:hAnsi="Times New Roman" w:cs="Times New Roman"/>
                <w:sz w:val="18"/>
                <w:szCs w:val="18"/>
              </w:rPr>
            </w:pPr>
            <w:r w:rsidRPr="00B64CE1">
              <w:rPr>
                <w:rFonts w:ascii="Times New Roman" w:hAnsi="Times New Roman" w:cs="Times New Roman"/>
                <w:sz w:val="18"/>
                <w:szCs w:val="18"/>
              </w:rPr>
              <w:t>Records shall</w:t>
            </w:r>
            <w:r>
              <w:rPr>
                <w:rFonts w:ascii="Times New Roman" w:hAnsi="Times New Roman" w:cs="Times New Roman"/>
                <w:sz w:val="18"/>
                <w:szCs w:val="18"/>
              </w:rPr>
              <w:t xml:space="preserve"> </w:t>
            </w:r>
            <w:r w:rsidRPr="00B64CE1">
              <w:rPr>
                <w:rFonts w:ascii="Times New Roman" w:hAnsi="Times New Roman" w:cs="Times New Roman"/>
                <w:sz w:val="18"/>
                <w:szCs w:val="18"/>
              </w:rPr>
              <w:t>demonstrate reproducibility for the irradiation method.</w:t>
            </w:r>
          </w:p>
        </w:tc>
        <w:tc>
          <w:tcPr>
            <w:tcW w:w="1131" w:type="dxa"/>
            <w:shd w:val="clear" w:color="auto" w:fill="auto"/>
          </w:tcPr>
          <w:p w14:paraId="3BFD3DBC" w14:textId="77947863" w:rsidR="002A637C" w:rsidRPr="00BD0B07" w:rsidRDefault="002A637C" w:rsidP="002A637C">
            <w:pPr>
              <w:rPr>
                <w:rFonts w:ascii="Times New Roman" w:hAnsi="Times New Roman" w:cs="Times New Roman"/>
                <w:sz w:val="18"/>
                <w:szCs w:val="18"/>
              </w:rPr>
            </w:pPr>
            <w:r>
              <w:rPr>
                <w:rFonts w:ascii="Times New Roman" w:hAnsi="Times New Roman" w:cs="Times New Roman"/>
                <w:sz w:val="18"/>
                <w:szCs w:val="18"/>
              </w:rPr>
              <w:t>4.8.2(d)</w:t>
            </w:r>
          </w:p>
        </w:tc>
        <w:tc>
          <w:tcPr>
            <w:tcW w:w="630" w:type="dxa"/>
            <w:shd w:val="clear" w:color="auto" w:fill="auto"/>
          </w:tcPr>
          <w:p w14:paraId="7D3622FE" w14:textId="77777777" w:rsidR="002A637C" w:rsidRPr="003E4213" w:rsidRDefault="002A637C" w:rsidP="002A637C">
            <w:pPr>
              <w:rPr>
                <w:rFonts w:ascii="Times New Roman" w:hAnsi="Times New Roman" w:cs="Times New Roman"/>
                <w:sz w:val="18"/>
                <w:szCs w:val="18"/>
              </w:rPr>
            </w:pPr>
          </w:p>
        </w:tc>
        <w:tc>
          <w:tcPr>
            <w:tcW w:w="540" w:type="dxa"/>
            <w:shd w:val="clear" w:color="auto" w:fill="auto"/>
          </w:tcPr>
          <w:p w14:paraId="20E97857" w14:textId="77777777" w:rsidR="002A637C" w:rsidRPr="003E4213" w:rsidRDefault="002A637C" w:rsidP="002A637C">
            <w:pPr>
              <w:rPr>
                <w:rFonts w:ascii="Times New Roman" w:hAnsi="Times New Roman" w:cs="Times New Roman"/>
                <w:sz w:val="18"/>
                <w:szCs w:val="18"/>
              </w:rPr>
            </w:pPr>
          </w:p>
        </w:tc>
        <w:tc>
          <w:tcPr>
            <w:tcW w:w="549" w:type="dxa"/>
            <w:shd w:val="clear" w:color="auto" w:fill="auto"/>
          </w:tcPr>
          <w:p w14:paraId="37BA6411" w14:textId="77777777" w:rsidR="002A637C" w:rsidRPr="003E4213" w:rsidRDefault="002A637C" w:rsidP="002A637C">
            <w:pPr>
              <w:rPr>
                <w:rFonts w:ascii="Times New Roman" w:hAnsi="Times New Roman" w:cs="Times New Roman"/>
                <w:sz w:val="18"/>
                <w:szCs w:val="18"/>
              </w:rPr>
            </w:pPr>
          </w:p>
        </w:tc>
        <w:tc>
          <w:tcPr>
            <w:tcW w:w="3771" w:type="dxa"/>
            <w:shd w:val="clear" w:color="auto" w:fill="auto"/>
          </w:tcPr>
          <w:p w14:paraId="049DBE71" w14:textId="77777777" w:rsidR="002A637C" w:rsidRPr="003E4213" w:rsidRDefault="002A637C" w:rsidP="002A637C">
            <w:pPr>
              <w:rPr>
                <w:rFonts w:ascii="Times New Roman" w:hAnsi="Times New Roman" w:cs="Times New Roman"/>
                <w:sz w:val="18"/>
                <w:szCs w:val="18"/>
              </w:rPr>
            </w:pPr>
          </w:p>
        </w:tc>
      </w:tr>
      <w:tr w:rsidR="002A637C" w:rsidRPr="003E4213" w14:paraId="6069918F" w14:textId="77777777" w:rsidTr="00BC36EA">
        <w:trPr>
          <w:cantSplit/>
        </w:trPr>
        <w:tc>
          <w:tcPr>
            <w:tcW w:w="4135" w:type="dxa"/>
            <w:shd w:val="clear" w:color="auto" w:fill="auto"/>
          </w:tcPr>
          <w:p w14:paraId="2EFD1717" w14:textId="1E618897" w:rsidR="002A637C" w:rsidRPr="00E30F4C" w:rsidRDefault="002A637C" w:rsidP="002A637C">
            <w:pPr>
              <w:pStyle w:val="ListParagraph"/>
              <w:numPr>
                <w:ilvl w:val="0"/>
                <w:numId w:val="2"/>
              </w:numPr>
              <w:ind w:left="329"/>
              <w:rPr>
                <w:rFonts w:ascii="Times New Roman" w:hAnsi="Times New Roman" w:cs="Times New Roman"/>
                <w:sz w:val="18"/>
                <w:szCs w:val="18"/>
              </w:rPr>
            </w:pPr>
            <w:r w:rsidRPr="002A637C">
              <w:rPr>
                <w:rFonts w:ascii="Times New Roman" w:hAnsi="Times New Roman" w:cs="Times New Roman"/>
                <w:sz w:val="18"/>
                <w:szCs w:val="18"/>
              </w:rPr>
              <w:t>Unirradiated and QC dosimeter use frequency shall be determined based upon the total number of dosimeters processed,</w:t>
            </w:r>
            <w:r>
              <w:rPr>
                <w:rFonts w:ascii="Times New Roman" w:hAnsi="Times New Roman" w:cs="Times New Roman"/>
                <w:sz w:val="18"/>
                <w:szCs w:val="18"/>
              </w:rPr>
              <w:t xml:space="preserve"> </w:t>
            </w:r>
            <w:r w:rsidRPr="002A637C">
              <w:rPr>
                <w:rFonts w:ascii="Times New Roman" w:hAnsi="Times New Roman" w:cs="Times New Roman"/>
                <w:sz w:val="18"/>
                <w:szCs w:val="18"/>
              </w:rPr>
              <w:t>equipment stability, type of QC checks, or other suitable method</w:t>
            </w:r>
            <w:r>
              <w:rPr>
                <w:rFonts w:ascii="Times New Roman" w:hAnsi="Times New Roman" w:cs="Times New Roman"/>
                <w:sz w:val="18"/>
                <w:szCs w:val="18"/>
              </w:rPr>
              <w:t>.</w:t>
            </w:r>
          </w:p>
        </w:tc>
        <w:tc>
          <w:tcPr>
            <w:tcW w:w="1131" w:type="dxa"/>
            <w:shd w:val="clear" w:color="auto" w:fill="auto"/>
          </w:tcPr>
          <w:p w14:paraId="3E6B888D" w14:textId="15DB53F2" w:rsidR="002A637C" w:rsidRPr="00BD0B07" w:rsidRDefault="002A637C" w:rsidP="002A637C">
            <w:pPr>
              <w:rPr>
                <w:rFonts w:ascii="Times New Roman" w:hAnsi="Times New Roman" w:cs="Times New Roman"/>
                <w:sz w:val="18"/>
                <w:szCs w:val="18"/>
              </w:rPr>
            </w:pPr>
            <w:r>
              <w:rPr>
                <w:rFonts w:ascii="Times New Roman" w:hAnsi="Times New Roman" w:cs="Times New Roman"/>
                <w:sz w:val="18"/>
                <w:szCs w:val="18"/>
              </w:rPr>
              <w:t>4.8.2(d)</w:t>
            </w:r>
          </w:p>
        </w:tc>
        <w:tc>
          <w:tcPr>
            <w:tcW w:w="630" w:type="dxa"/>
            <w:shd w:val="clear" w:color="auto" w:fill="auto"/>
          </w:tcPr>
          <w:p w14:paraId="3E624FBB" w14:textId="77777777" w:rsidR="002A637C" w:rsidRPr="003E4213" w:rsidRDefault="002A637C" w:rsidP="002A637C">
            <w:pPr>
              <w:rPr>
                <w:rFonts w:ascii="Times New Roman" w:hAnsi="Times New Roman" w:cs="Times New Roman"/>
                <w:sz w:val="18"/>
                <w:szCs w:val="18"/>
              </w:rPr>
            </w:pPr>
          </w:p>
        </w:tc>
        <w:tc>
          <w:tcPr>
            <w:tcW w:w="540" w:type="dxa"/>
            <w:shd w:val="clear" w:color="auto" w:fill="auto"/>
          </w:tcPr>
          <w:p w14:paraId="5C998FD9" w14:textId="77777777" w:rsidR="002A637C" w:rsidRPr="003E4213" w:rsidRDefault="002A637C" w:rsidP="002A637C">
            <w:pPr>
              <w:rPr>
                <w:rFonts w:ascii="Times New Roman" w:hAnsi="Times New Roman" w:cs="Times New Roman"/>
                <w:sz w:val="18"/>
                <w:szCs w:val="18"/>
              </w:rPr>
            </w:pPr>
          </w:p>
        </w:tc>
        <w:tc>
          <w:tcPr>
            <w:tcW w:w="549" w:type="dxa"/>
            <w:shd w:val="clear" w:color="auto" w:fill="auto"/>
          </w:tcPr>
          <w:p w14:paraId="0A306CA6" w14:textId="77777777" w:rsidR="002A637C" w:rsidRPr="003E4213" w:rsidRDefault="002A637C" w:rsidP="002A637C">
            <w:pPr>
              <w:rPr>
                <w:rFonts w:ascii="Times New Roman" w:hAnsi="Times New Roman" w:cs="Times New Roman"/>
                <w:sz w:val="18"/>
                <w:szCs w:val="18"/>
              </w:rPr>
            </w:pPr>
          </w:p>
        </w:tc>
        <w:tc>
          <w:tcPr>
            <w:tcW w:w="3771" w:type="dxa"/>
            <w:shd w:val="clear" w:color="auto" w:fill="auto"/>
          </w:tcPr>
          <w:p w14:paraId="7EC4D698" w14:textId="77777777" w:rsidR="002A637C" w:rsidRPr="003E4213" w:rsidRDefault="002A637C" w:rsidP="002A637C">
            <w:pPr>
              <w:rPr>
                <w:rFonts w:ascii="Times New Roman" w:hAnsi="Times New Roman" w:cs="Times New Roman"/>
                <w:sz w:val="18"/>
                <w:szCs w:val="18"/>
              </w:rPr>
            </w:pPr>
          </w:p>
        </w:tc>
      </w:tr>
      <w:tr w:rsidR="003B03C3" w:rsidRPr="003E4213" w14:paraId="3875E813" w14:textId="77777777" w:rsidTr="00BC36EA">
        <w:trPr>
          <w:cantSplit/>
        </w:trPr>
        <w:tc>
          <w:tcPr>
            <w:tcW w:w="4135" w:type="dxa"/>
            <w:shd w:val="clear" w:color="auto" w:fill="auto"/>
          </w:tcPr>
          <w:p w14:paraId="4FC4A0F6" w14:textId="7CA0BD36" w:rsidR="003B03C3" w:rsidRPr="00E30F4C" w:rsidRDefault="003B03C3" w:rsidP="003B03C3">
            <w:pPr>
              <w:pStyle w:val="ListParagraph"/>
              <w:numPr>
                <w:ilvl w:val="0"/>
                <w:numId w:val="2"/>
              </w:numPr>
              <w:ind w:left="329"/>
              <w:rPr>
                <w:rFonts w:ascii="Times New Roman" w:hAnsi="Times New Roman" w:cs="Times New Roman"/>
                <w:sz w:val="18"/>
                <w:szCs w:val="18"/>
              </w:rPr>
            </w:pPr>
            <w:r w:rsidRPr="0094695C">
              <w:rPr>
                <w:rFonts w:ascii="Times New Roman" w:hAnsi="Times New Roman" w:cs="Times New Roman"/>
                <w:sz w:val="18"/>
                <w:szCs w:val="18"/>
              </w:rPr>
              <w:t>Blind testing shall be conducted to validate the overall performance on all measurement</w:t>
            </w:r>
            <w:r>
              <w:rPr>
                <w:rFonts w:ascii="Times New Roman" w:hAnsi="Times New Roman" w:cs="Times New Roman"/>
                <w:sz w:val="18"/>
                <w:szCs w:val="18"/>
              </w:rPr>
              <w:t xml:space="preserve"> </w:t>
            </w:r>
            <w:r w:rsidRPr="0094695C">
              <w:rPr>
                <w:rFonts w:ascii="Times New Roman" w:hAnsi="Times New Roman" w:cs="Times New Roman"/>
                <w:sz w:val="18"/>
                <w:szCs w:val="18"/>
              </w:rPr>
              <w:t>systems used for the dose of record</w:t>
            </w:r>
            <w:r>
              <w:rPr>
                <w:rFonts w:ascii="Times New Roman" w:hAnsi="Times New Roman" w:cs="Times New Roman"/>
                <w:sz w:val="18"/>
                <w:szCs w:val="18"/>
              </w:rPr>
              <w:t>.</w:t>
            </w:r>
          </w:p>
        </w:tc>
        <w:tc>
          <w:tcPr>
            <w:tcW w:w="1131" w:type="dxa"/>
            <w:shd w:val="clear" w:color="auto" w:fill="auto"/>
          </w:tcPr>
          <w:p w14:paraId="455FE584" w14:textId="75321E53" w:rsidR="003B03C3" w:rsidRPr="00BD0B07" w:rsidRDefault="003B03C3" w:rsidP="003B03C3">
            <w:pPr>
              <w:rPr>
                <w:rFonts w:ascii="Times New Roman" w:hAnsi="Times New Roman" w:cs="Times New Roman"/>
                <w:sz w:val="18"/>
                <w:szCs w:val="18"/>
              </w:rPr>
            </w:pPr>
            <w:r>
              <w:rPr>
                <w:rFonts w:ascii="Times New Roman" w:hAnsi="Times New Roman" w:cs="Times New Roman"/>
                <w:sz w:val="18"/>
                <w:szCs w:val="18"/>
              </w:rPr>
              <w:t>4.8.2(e)</w:t>
            </w:r>
          </w:p>
        </w:tc>
        <w:tc>
          <w:tcPr>
            <w:tcW w:w="630" w:type="dxa"/>
            <w:shd w:val="clear" w:color="auto" w:fill="auto"/>
          </w:tcPr>
          <w:p w14:paraId="0AF4E53A" w14:textId="77777777" w:rsidR="003B03C3" w:rsidRPr="003E4213" w:rsidRDefault="003B03C3" w:rsidP="003B03C3">
            <w:pPr>
              <w:rPr>
                <w:rFonts w:ascii="Times New Roman" w:hAnsi="Times New Roman" w:cs="Times New Roman"/>
                <w:sz w:val="18"/>
                <w:szCs w:val="18"/>
              </w:rPr>
            </w:pPr>
          </w:p>
        </w:tc>
        <w:tc>
          <w:tcPr>
            <w:tcW w:w="540" w:type="dxa"/>
            <w:shd w:val="clear" w:color="auto" w:fill="auto"/>
          </w:tcPr>
          <w:p w14:paraId="700AA79A" w14:textId="77777777" w:rsidR="003B03C3" w:rsidRPr="003E4213" w:rsidRDefault="003B03C3" w:rsidP="003B03C3">
            <w:pPr>
              <w:rPr>
                <w:rFonts w:ascii="Times New Roman" w:hAnsi="Times New Roman" w:cs="Times New Roman"/>
                <w:sz w:val="18"/>
                <w:szCs w:val="18"/>
              </w:rPr>
            </w:pPr>
          </w:p>
        </w:tc>
        <w:tc>
          <w:tcPr>
            <w:tcW w:w="549" w:type="dxa"/>
            <w:shd w:val="clear" w:color="auto" w:fill="auto"/>
          </w:tcPr>
          <w:p w14:paraId="63CCAE5D" w14:textId="77777777" w:rsidR="003B03C3" w:rsidRPr="003E4213" w:rsidRDefault="003B03C3" w:rsidP="003B03C3">
            <w:pPr>
              <w:rPr>
                <w:rFonts w:ascii="Times New Roman" w:hAnsi="Times New Roman" w:cs="Times New Roman"/>
                <w:sz w:val="18"/>
                <w:szCs w:val="18"/>
              </w:rPr>
            </w:pPr>
          </w:p>
        </w:tc>
        <w:tc>
          <w:tcPr>
            <w:tcW w:w="3771" w:type="dxa"/>
            <w:shd w:val="clear" w:color="auto" w:fill="auto"/>
          </w:tcPr>
          <w:p w14:paraId="3E4A0385" w14:textId="77777777" w:rsidR="003B03C3" w:rsidRPr="003E4213" w:rsidRDefault="003B03C3" w:rsidP="003B03C3">
            <w:pPr>
              <w:rPr>
                <w:rFonts w:ascii="Times New Roman" w:hAnsi="Times New Roman" w:cs="Times New Roman"/>
                <w:sz w:val="18"/>
                <w:szCs w:val="18"/>
              </w:rPr>
            </w:pPr>
          </w:p>
        </w:tc>
      </w:tr>
      <w:tr w:rsidR="003B03C3" w:rsidRPr="003E4213" w14:paraId="14038A73" w14:textId="77777777" w:rsidTr="00BC36EA">
        <w:trPr>
          <w:cantSplit/>
        </w:trPr>
        <w:tc>
          <w:tcPr>
            <w:tcW w:w="4135" w:type="dxa"/>
            <w:shd w:val="clear" w:color="auto" w:fill="auto"/>
          </w:tcPr>
          <w:p w14:paraId="2B9B8A97" w14:textId="6253CF5D" w:rsidR="003B03C3" w:rsidRPr="00E30F4C" w:rsidRDefault="003B03C3" w:rsidP="003B03C3">
            <w:pPr>
              <w:pStyle w:val="ListParagraph"/>
              <w:numPr>
                <w:ilvl w:val="0"/>
                <w:numId w:val="2"/>
              </w:numPr>
              <w:ind w:left="329"/>
              <w:rPr>
                <w:rFonts w:ascii="Times New Roman" w:hAnsi="Times New Roman" w:cs="Times New Roman"/>
                <w:sz w:val="18"/>
                <w:szCs w:val="18"/>
              </w:rPr>
            </w:pPr>
            <w:r w:rsidRPr="002C389E">
              <w:rPr>
                <w:rFonts w:ascii="Times New Roman" w:hAnsi="Times New Roman" w:cs="Times New Roman"/>
                <w:sz w:val="18"/>
                <w:szCs w:val="18"/>
              </w:rPr>
              <w:t>The (Blind testing) program shall use dosimeters irradiated by traceable isotopic sources or x-ray beams to doses that are unknown to the processor.</w:t>
            </w:r>
          </w:p>
        </w:tc>
        <w:tc>
          <w:tcPr>
            <w:tcW w:w="1131" w:type="dxa"/>
            <w:shd w:val="clear" w:color="auto" w:fill="auto"/>
          </w:tcPr>
          <w:p w14:paraId="0920991A" w14:textId="0E936654" w:rsidR="003B03C3" w:rsidRPr="00BD0B07" w:rsidRDefault="003B03C3" w:rsidP="003B03C3">
            <w:pPr>
              <w:rPr>
                <w:rFonts w:ascii="Times New Roman" w:hAnsi="Times New Roman" w:cs="Times New Roman"/>
                <w:sz w:val="18"/>
                <w:szCs w:val="18"/>
              </w:rPr>
            </w:pPr>
            <w:r>
              <w:rPr>
                <w:rFonts w:ascii="Times New Roman" w:hAnsi="Times New Roman" w:cs="Times New Roman"/>
                <w:sz w:val="18"/>
                <w:szCs w:val="18"/>
              </w:rPr>
              <w:t>4.8.2(e)</w:t>
            </w:r>
          </w:p>
        </w:tc>
        <w:tc>
          <w:tcPr>
            <w:tcW w:w="630" w:type="dxa"/>
            <w:shd w:val="clear" w:color="auto" w:fill="auto"/>
          </w:tcPr>
          <w:p w14:paraId="429E3C0C" w14:textId="77777777" w:rsidR="003B03C3" w:rsidRPr="003E4213" w:rsidRDefault="003B03C3" w:rsidP="003B03C3">
            <w:pPr>
              <w:rPr>
                <w:rFonts w:ascii="Times New Roman" w:hAnsi="Times New Roman" w:cs="Times New Roman"/>
                <w:sz w:val="18"/>
                <w:szCs w:val="18"/>
              </w:rPr>
            </w:pPr>
          </w:p>
        </w:tc>
        <w:tc>
          <w:tcPr>
            <w:tcW w:w="540" w:type="dxa"/>
            <w:shd w:val="clear" w:color="auto" w:fill="auto"/>
          </w:tcPr>
          <w:p w14:paraId="4B726007" w14:textId="77777777" w:rsidR="003B03C3" w:rsidRPr="003E4213" w:rsidRDefault="003B03C3" w:rsidP="003B03C3">
            <w:pPr>
              <w:rPr>
                <w:rFonts w:ascii="Times New Roman" w:hAnsi="Times New Roman" w:cs="Times New Roman"/>
                <w:sz w:val="18"/>
                <w:szCs w:val="18"/>
              </w:rPr>
            </w:pPr>
          </w:p>
        </w:tc>
        <w:tc>
          <w:tcPr>
            <w:tcW w:w="549" w:type="dxa"/>
            <w:shd w:val="clear" w:color="auto" w:fill="auto"/>
          </w:tcPr>
          <w:p w14:paraId="7DDACF98" w14:textId="77777777" w:rsidR="003B03C3" w:rsidRPr="003E4213" w:rsidRDefault="003B03C3" w:rsidP="003B03C3">
            <w:pPr>
              <w:rPr>
                <w:rFonts w:ascii="Times New Roman" w:hAnsi="Times New Roman" w:cs="Times New Roman"/>
                <w:sz w:val="18"/>
                <w:szCs w:val="18"/>
              </w:rPr>
            </w:pPr>
          </w:p>
        </w:tc>
        <w:tc>
          <w:tcPr>
            <w:tcW w:w="3771" w:type="dxa"/>
            <w:shd w:val="clear" w:color="auto" w:fill="auto"/>
          </w:tcPr>
          <w:p w14:paraId="4E5AFF5E" w14:textId="77777777" w:rsidR="003B03C3" w:rsidRPr="003E4213" w:rsidRDefault="003B03C3" w:rsidP="003B03C3">
            <w:pPr>
              <w:rPr>
                <w:rFonts w:ascii="Times New Roman" w:hAnsi="Times New Roman" w:cs="Times New Roman"/>
                <w:sz w:val="18"/>
                <w:szCs w:val="18"/>
              </w:rPr>
            </w:pPr>
          </w:p>
        </w:tc>
      </w:tr>
      <w:tr w:rsidR="003B03C3" w:rsidRPr="003E4213" w14:paraId="1603EB62" w14:textId="77777777" w:rsidTr="00BC36EA">
        <w:trPr>
          <w:cantSplit/>
        </w:trPr>
        <w:tc>
          <w:tcPr>
            <w:tcW w:w="4135" w:type="dxa"/>
            <w:shd w:val="clear" w:color="auto" w:fill="auto"/>
          </w:tcPr>
          <w:p w14:paraId="2F1C4E01" w14:textId="526A7E0A" w:rsidR="003B03C3" w:rsidRPr="00E30F4C" w:rsidRDefault="003B03C3" w:rsidP="003B03C3">
            <w:pPr>
              <w:pStyle w:val="ListParagraph"/>
              <w:numPr>
                <w:ilvl w:val="0"/>
                <w:numId w:val="2"/>
              </w:numPr>
              <w:ind w:left="329"/>
              <w:rPr>
                <w:rFonts w:ascii="Times New Roman" w:hAnsi="Times New Roman" w:cs="Times New Roman"/>
                <w:sz w:val="18"/>
                <w:szCs w:val="18"/>
              </w:rPr>
            </w:pPr>
            <w:r w:rsidRPr="002C389E">
              <w:rPr>
                <w:rFonts w:ascii="Times New Roman" w:hAnsi="Times New Roman" w:cs="Times New Roman"/>
                <w:sz w:val="18"/>
                <w:szCs w:val="18"/>
              </w:rPr>
              <w:t>The (Blind testing) program shall have documented procedures describing steps to be taken if blind testing results are outside of pre-established criteria</w:t>
            </w:r>
            <w:r>
              <w:rPr>
                <w:rFonts w:ascii="Times New Roman" w:hAnsi="Times New Roman" w:cs="Times New Roman"/>
                <w:sz w:val="18"/>
                <w:szCs w:val="18"/>
              </w:rPr>
              <w:t>.</w:t>
            </w:r>
          </w:p>
        </w:tc>
        <w:tc>
          <w:tcPr>
            <w:tcW w:w="1131" w:type="dxa"/>
            <w:shd w:val="clear" w:color="auto" w:fill="auto"/>
          </w:tcPr>
          <w:p w14:paraId="6BE93874" w14:textId="47C956DE" w:rsidR="003B03C3" w:rsidRPr="00BD0B07" w:rsidRDefault="003B03C3" w:rsidP="003B03C3">
            <w:pPr>
              <w:rPr>
                <w:rFonts w:ascii="Times New Roman" w:hAnsi="Times New Roman" w:cs="Times New Roman"/>
                <w:sz w:val="18"/>
                <w:szCs w:val="18"/>
              </w:rPr>
            </w:pPr>
            <w:r>
              <w:rPr>
                <w:rFonts w:ascii="Times New Roman" w:hAnsi="Times New Roman" w:cs="Times New Roman"/>
                <w:sz w:val="18"/>
                <w:szCs w:val="18"/>
              </w:rPr>
              <w:t>4.8.2(e)</w:t>
            </w:r>
          </w:p>
        </w:tc>
        <w:tc>
          <w:tcPr>
            <w:tcW w:w="630" w:type="dxa"/>
            <w:shd w:val="clear" w:color="auto" w:fill="auto"/>
          </w:tcPr>
          <w:p w14:paraId="6D27ADE7" w14:textId="77777777" w:rsidR="003B03C3" w:rsidRPr="003E4213" w:rsidRDefault="003B03C3" w:rsidP="003B03C3">
            <w:pPr>
              <w:rPr>
                <w:rFonts w:ascii="Times New Roman" w:hAnsi="Times New Roman" w:cs="Times New Roman"/>
                <w:sz w:val="18"/>
                <w:szCs w:val="18"/>
              </w:rPr>
            </w:pPr>
          </w:p>
        </w:tc>
        <w:tc>
          <w:tcPr>
            <w:tcW w:w="540" w:type="dxa"/>
            <w:shd w:val="clear" w:color="auto" w:fill="auto"/>
          </w:tcPr>
          <w:p w14:paraId="2647692F" w14:textId="77777777" w:rsidR="003B03C3" w:rsidRPr="003E4213" w:rsidRDefault="003B03C3" w:rsidP="003B03C3">
            <w:pPr>
              <w:rPr>
                <w:rFonts w:ascii="Times New Roman" w:hAnsi="Times New Roman" w:cs="Times New Roman"/>
                <w:sz w:val="18"/>
                <w:szCs w:val="18"/>
              </w:rPr>
            </w:pPr>
          </w:p>
        </w:tc>
        <w:tc>
          <w:tcPr>
            <w:tcW w:w="549" w:type="dxa"/>
            <w:shd w:val="clear" w:color="auto" w:fill="auto"/>
          </w:tcPr>
          <w:p w14:paraId="1C9B0A11" w14:textId="77777777" w:rsidR="003B03C3" w:rsidRPr="003E4213" w:rsidRDefault="003B03C3" w:rsidP="003B03C3">
            <w:pPr>
              <w:rPr>
                <w:rFonts w:ascii="Times New Roman" w:hAnsi="Times New Roman" w:cs="Times New Roman"/>
                <w:sz w:val="18"/>
                <w:szCs w:val="18"/>
              </w:rPr>
            </w:pPr>
          </w:p>
        </w:tc>
        <w:tc>
          <w:tcPr>
            <w:tcW w:w="3771" w:type="dxa"/>
            <w:shd w:val="clear" w:color="auto" w:fill="auto"/>
          </w:tcPr>
          <w:p w14:paraId="02DDE76D" w14:textId="77777777" w:rsidR="003B03C3" w:rsidRPr="003E4213" w:rsidRDefault="003B03C3" w:rsidP="003B03C3">
            <w:pPr>
              <w:rPr>
                <w:rFonts w:ascii="Times New Roman" w:hAnsi="Times New Roman" w:cs="Times New Roman"/>
                <w:sz w:val="18"/>
                <w:szCs w:val="18"/>
              </w:rPr>
            </w:pPr>
          </w:p>
        </w:tc>
      </w:tr>
      <w:tr w:rsidR="003B03C3" w:rsidRPr="003E4213" w14:paraId="68594747" w14:textId="77777777" w:rsidTr="00BC36EA">
        <w:trPr>
          <w:cantSplit/>
        </w:trPr>
        <w:tc>
          <w:tcPr>
            <w:tcW w:w="4135" w:type="dxa"/>
            <w:shd w:val="clear" w:color="auto" w:fill="auto"/>
          </w:tcPr>
          <w:p w14:paraId="2129C4F2" w14:textId="4591C5E7" w:rsidR="003B03C3" w:rsidRPr="0074796B" w:rsidRDefault="003B03C3" w:rsidP="003B03C3">
            <w:pPr>
              <w:pStyle w:val="ListParagraph"/>
              <w:numPr>
                <w:ilvl w:val="0"/>
                <w:numId w:val="2"/>
              </w:numPr>
              <w:ind w:left="329"/>
              <w:rPr>
                <w:rFonts w:ascii="Times New Roman" w:hAnsi="Times New Roman" w:cs="Times New Roman"/>
                <w:color w:val="FF0000"/>
                <w:sz w:val="18"/>
                <w:szCs w:val="18"/>
              </w:rPr>
            </w:pPr>
            <w:r w:rsidRPr="0074796B">
              <w:rPr>
                <w:rFonts w:ascii="Times New Roman" w:hAnsi="Times New Roman" w:cs="Times New Roman"/>
                <w:color w:val="FF0000"/>
                <w:sz w:val="18"/>
                <w:szCs w:val="18"/>
              </w:rPr>
              <w:t>The (Blind testing) program shall test all categories throughout the 3-year accreditation period for which the program is accredited.</w:t>
            </w:r>
          </w:p>
        </w:tc>
        <w:tc>
          <w:tcPr>
            <w:tcW w:w="1131" w:type="dxa"/>
            <w:shd w:val="clear" w:color="auto" w:fill="auto"/>
          </w:tcPr>
          <w:p w14:paraId="5A753BA6" w14:textId="12165EE3" w:rsidR="003B03C3" w:rsidRPr="0074796B" w:rsidRDefault="003B03C3" w:rsidP="003B03C3">
            <w:pPr>
              <w:rPr>
                <w:rFonts w:ascii="Times New Roman" w:hAnsi="Times New Roman" w:cs="Times New Roman"/>
                <w:color w:val="FF0000"/>
                <w:sz w:val="18"/>
                <w:szCs w:val="18"/>
              </w:rPr>
            </w:pPr>
            <w:r w:rsidRPr="0074796B">
              <w:rPr>
                <w:rFonts w:ascii="Times New Roman" w:hAnsi="Times New Roman" w:cs="Times New Roman"/>
                <w:color w:val="FF0000"/>
                <w:sz w:val="18"/>
                <w:szCs w:val="18"/>
              </w:rPr>
              <w:t>4.8.2(e)</w:t>
            </w:r>
          </w:p>
        </w:tc>
        <w:tc>
          <w:tcPr>
            <w:tcW w:w="630" w:type="dxa"/>
            <w:shd w:val="clear" w:color="auto" w:fill="auto"/>
          </w:tcPr>
          <w:p w14:paraId="5E7E30EF" w14:textId="77777777" w:rsidR="003B03C3" w:rsidRPr="003E4213" w:rsidRDefault="003B03C3" w:rsidP="003B03C3">
            <w:pPr>
              <w:rPr>
                <w:rFonts w:ascii="Times New Roman" w:hAnsi="Times New Roman" w:cs="Times New Roman"/>
                <w:sz w:val="18"/>
                <w:szCs w:val="18"/>
              </w:rPr>
            </w:pPr>
          </w:p>
        </w:tc>
        <w:tc>
          <w:tcPr>
            <w:tcW w:w="540" w:type="dxa"/>
            <w:shd w:val="clear" w:color="auto" w:fill="auto"/>
          </w:tcPr>
          <w:p w14:paraId="2A2834AA" w14:textId="77777777" w:rsidR="003B03C3" w:rsidRPr="003E4213" w:rsidRDefault="003B03C3" w:rsidP="003B03C3">
            <w:pPr>
              <w:rPr>
                <w:rFonts w:ascii="Times New Roman" w:hAnsi="Times New Roman" w:cs="Times New Roman"/>
                <w:sz w:val="18"/>
                <w:szCs w:val="18"/>
              </w:rPr>
            </w:pPr>
          </w:p>
        </w:tc>
        <w:tc>
          <w:tcPr>
            <w:tcW w:w="549" w:type="dxa"/>
            <w:shd w:val="clear" w:color="auto" w:fill="auto"/>
          </w:tcPr>
          <w:p w14:paraId="6379308D" w14:textId="77777777" w:rsidR="003B03C3" w:rsidRPr="003E4213" w:rsidRDefault="003B03C3" w:rsidP="003B03C3">
            <w:pPr>
              <w:rPr>
                <w:rFonts w:ascii="Times New Roman" w:hAnsi="Times New Roman" w:cs="Times New Roman"/>
                <w:sz w:val="18"/>
                <w:szCs w:val="18"/>
              </w:rPr>
            </w:pPr>
          </w:p>
        </w:tc>
        <w:tc>
          <w:tcPr>
            <w:tcW w:w="3771" w:type="dxa"/>
            <w:shd w:val="clear" w:color="auto" w:fill="auto"/>
          </w:tcPr>
          <w:p w14:paraId="3B488669" w14:textId="77777777" w:rsidR="003B03C3" w:rsidRPr="003E4213" w:rsidRDefault="003B03C3" w:rsidP="003B03C3">
            <w:pPr>
              <w:rPr>
                <w:rFonts w:ascii="Times New Roman" w:hAnsi="Times New Roman" w:cs="Times New Roman"/>
                <w:sz w:val="18"/>
                <w:szCs w:val="18"/>
              </w:rPr>
            </w:pPr>
          </w:p>
        </w:tc>
      </w:tr>
      <w:tr w:rsidR="003B03C3" w:rsidRPr="003E4213" w14:paraId="0987EE61" w14:textId="77777777" w:rsidTr="00BC36EA">
        <w:trPr>
          <w:cantSplit/>
        </w:trPr>
        <w:tc>
          <w:tcPr>
            <w:tcW w:w="4135" w:type="dxa"/>
            <w:shd w:val="clear" w:color="auto" w:fill="auto"/>
          </w:tcPr>
          <w:p w14:paraId="35F4FD70" w14:textId="605F7F5D" w:rsidR="003B03C3" w:rsidRPr="0074796B" w:rsidRDefault="003B03C3" w:rsidP="003B03C3">
            <w:pPr>
              <w:pStyle w:val="ListParagraph"/>
              <w:numPr>
                <w:ilvl w:val="0"/>
                <w:numId w:val="2"/>
              </w:numPr>
              <w:ind w:left="329"/>
              <w:rPr>
                <w:rFonts w:ascii="Times New Roman" w:hAnsi="Times New Roman" w:cs="Times New Roman"/>
                <w:color w:val="FF0000"/>
                <w:sz w:val="18"/>
                <w:szCs w:val="18"/>
              </w:rPr>
            </w:pPr>
            <w:r w:rsidRPr="0074796B">
              <w:rPr>
                <w:rFonts w:ascii="Times New Roman" w:hAnsi="Times New Roman" w:cs="Times New Roman"/>
                <w:color w:val="FF0000"/>
                <w:sz w:val="18"/>
                <w:szCs w:val="18"/>
              </w:rPr>
              <w:t>If accredited in Category IIA, (Blind testing) programs shall include at least 2 x-ray beams from 20 keV to 70 keV and at least 2 x-ray beams from 70 keV to 300 keV. Cesium-137 (Cs-137) and/or cobalt-60 (Co-60) shall always be included.</w:t>
            </w:r>
          </w:p>
        </w:tc>
        <w:tc>
          <w:tcPr>
            <w:tcW w:w="1131" w:type="dxa"/>
            <w:shd w:val="clear" w:color="auto" w:fill="auto"/>
          </w:tcPr>
          <w:p w14:paraId="12AB78CC" w14:textId="7F42F4F1" w:rsidR="003B03C3" w:rsidRPr="0074796B" w:rsidRDefault="003B03C3" w:rsidP="003B03C3">
            <w:pPr>
              <w:rPr>
                <w:rFonts w:ascii="Times New Roman" w:hAnsi="Times New Roman" w:cs="Times New Roman"/>
                <w:color w:val="FF0000"/>
                <w:sz w:val="18"/>
                <w:szCs w:val="18"/>
              </w:rPr>
            </w:pPr>
            <w:r w:rsidRPr="0074796B">
              <w:rPr>
                <w:rFonts w:ascii="Times New Roman" w:hAnsi="Times New Roman" w:cs="Times New Roman"/>
                <w:color w:val="FF0000"/>
                <w:sz w:val="18"/>
                <w:szCs w:val="18"/>
              </w:rPr>
              <w:t>4.8.2(e)</w:t>
            </w:r>
          </w:p>
        </w:tc>
        <w:tc>
          <w:tcPr>
            <w:tcW w:w="630" w:type="dxa"/>
            <w:shd w:val="clear" w:color="auto" w:fill="auto"/>
          </w:tcPr>
          <w:p w14:paraId="5745EC0C" w14:textId="77777777" w:rsidR="003B03C3" w:rsidRPr="003E4213" w:rsidRDefault="003B03C3" w:rsidP="003B03C3">
            <w:pPr>
              <w:rPr>
                <w:rFonts w:ascii="Times New Roman" w:hAnsi="Times New Roman" w:cs="Times New Roman"/>
                <w:sz w:val="18"/>
                <w:szCs w:val="18"/>
              </w:rPr>
            </w:pPr>
          </w:p>
        </w:tc>
        <w:tc>
          <w:tcPr>
            <w:tcW w:w="540" w:type="dxa"/>
            <w:shd w:val="clear" w:color="auto" w:fill="auto"/>
          </w:tcPr>
          <w:p w14:paraId="307D5C35" w14:textId="77777777" w:rsidR="003B03C3" w:rsidRPr="003E4213" w:rsidRDefault="003B03C3" w:rsidP="003B03C3">
            <w:pPr>
              <w:rPr>
                <w:rFonts w:ascii="Times New Roman" w:hAnsi="Times New Roman" w:cs="Times New Roman"/>
                <w:sz w:val="18"/>
                <w:szCs w:val="18"/>
              </w:rPr>
            </w:pPr>
          </w:p>
        </w:tc>
        <w:tc>
          <w:tcPr>
            <w:tcW w:w="549" w:type="dxa"/>
            <w:shd w:val="clear" w:color="auto" w:fill="auto"/>
          </w:tcPr>
          <w:p w14:paraId="54471A8B" w14:textId="77777777" w:rsidR="003B03C3" w:rsidRPr="003E4213" w:rsidRDefault="003B03C3" w:rsidP="003B03C3">
            <w:pPr>
              <w:rPr>
                <w:rFonts w:ascii="Times New Roman" w:hAnsi="Times New Roman" w:cs="Times New Roman"/>
                <w:sz w:val="18"/>
                <w:szCs w:val="18"/>
              </w:rPr>
            </w:pPr>
          </w:p>
        </w:tc>
        <w:tc>
          <w:tcPr>
            <w:tcW w:w="3771" w:type="dxa"/>
            <w:shd w:val="clear" w:color="auto" w:fill="auto"/>
          </w:tcPr>
          <w:p w14:paraId="46D236AA" w14:textId="77777777" w:rsidR="003B03C3" w:rsidRPr="003E4213" w:rsidRDefault="003B03C3" w:rsidP="003B03C3">
            <w:pPr>
              <w:rPr>
                <w:rFonts w:ascii="Times New Roman" w:hAnsi="Times New Roman" w:cs="Times New Roman"/>
                <w:sz w:val="18"/>
                <w:szCs w:val="18"/>
              </w:rPr>
            </w:pPr>
          </w:p>
        </w:tc>
      </w:tr>
      <w:tr w:rsidR="003B03C3" w:rsidRPr="003E4213" w14:paraId="4FFAFB37" w14:textId="77777777" w:rsidTr="00BC36EA">
        <w:trPr>
          <w:cantSplit/>
        </w:trPr>
        <w:tc>
          <w:tcPr>
            <w:tcW w:w="4135" w:type="dxa"/>
            <w:shd w:val="clear" w:color="auto" w:fill="auto"/>
          </w:tcPr>
          <w:p w14:paraId="47832A6A" w14:textId="6724325A" w:rsidR="003B03C3" w:rsidRPr="0074796B" w:rsidRDefault="003B03C3" w:rsidP="003B03C3">
            <w:pPr>
              <w:pStyle w:val="ListParagraph"/>
              <w:numPr>
                <w:ilvl w:val="0"/>
                <w:numId w:val="2"/>
              </w:numPr>
              <w:ind w:left="329"/>
              <w:rPr>
                <w:rFonts w:ascii="Times New Roman" w:hAnsi="Times New Roman" w:cs="Times New Roman"/>
                <w:color w:val="FF0000"/>
                <w:sz w:val="18"/>
                <w:szCs w:val="18"/>
              </w:rPr>
            </w:pPr>
            <w:r w:rsidRPr="0074796B">
              <w:rPr>
                <w:rFonts w:ascii="Times New Roman" w:hAnsi="Times New Roman" w:cs="Times New Roman"/>
                <w:color w:val="FF0000"/>
                <w:sz w:val="18"/>
                <w:szCs w:val="18"/>
              </w:rPr>
              <w:t>If accredited in Category IIIA, (Blind testing) programs shall include strontium (Sr) and/or yitrium-90 (Y-90) and krypton-85 (Kr-85).</w:t>
            </w:r>
          </w:p>
        </w:tc>
        <w:tc>
          <w:tcPr>
            <w:tcW w:w="1131" w:type="dxa"/>
            <w:shd w:val="clear" w:color="auto" w:fill="auto"/>
          </w:tcPr>
          <w:p w14:paraId="0DFEF416" w14:textId="750A31CF" w:rsidR="003B03C3" w:rsidRPr="0074796B" w:rsidRDefault="003B03C3" w:rsidP="003B03C3">
            <w:pPr>
              <w:rPr>
                <w:rFonts w:ascii="Times New Roman" w:hAnsi="Times New Roman" w:cs="Times New Roman"/>
                <w:color w:val="FF0000"/>
                <w:sz w:val="18"/>
                <w:szCs w:val="18"/>
              </w:rPr>
            </w:pPr>
            <w:r w:rsidRPr="0074796B">
              <w:rPr>
                <w:rFonts w:ascii="Times New Roman" w:hAnsi="Times New Roman" w:cs="Times New Roman"/>
                <w:color w:val="FF0000"/>
                <w:sz w:val="18"/>
                <w:szCs w:val="18"/>
              </w:rPr>
              <w:t>4.8.2(e)</w:t>
            </w:r>
          </w:p>
        </w:tc>
        <w:tc>
          <w:tcPr>
            <w:tcW w:w="630" w:type="dxa"/>
            <w:shd w:val="clear" w:color="auto" w:fill="auto"/>
          </w:tcPr>
          <w:p w14:paraId="08E69FBA" w14:textId="77777777" w:rsidR="003B03C3" w:rsidRPr="003E4213" w:rsidRDefault="003B03C3" w:rsidP="003B03C3">
            <w:pPr>
              <w:rPr>
                <w:rFonts w:ascii="Times New Roman" w:hAnsi="Times New Roman" w:cs="Times New Roman"/>
                <w:sz w:val="18"/>
                <w:szCs w:val="18"/>
              </w:rPr>
            </w:pPr>
          </w:p>
        </w:tc>
        <w:tc>
          <w:tcPr>
            <w:tcW w:w="540" w:type="dxa"/>
            <w:shd w:val="clear" w:color="auto" w:fill="auto"/>
          </w:tcPr>
          <w:p w14:paraId="128A4ABC" w14:textId="77777777" w:rsidR="003B03C3" w:rsidRPr="003E4213" w:rsidRDefault="003B03C3" w:rsidP="003B03C3">
            <w:pPr>
              <w:rPr>
                <w:rFonts w:ascii="Times New Roman" w:hAnsi="Times New Roman" w:cs="Times New Roman"/>
                <w:sz w:val="18"/>
                <w:szCs w:val="18"/>
              </w:rPr>
            </w:pPr>
          </w:p>
        </w:tc>
        <w:tc>
          <w:tcPr>
            <w:tcW w:w="549" w:type="dxa"/>
            <w:shd w:val="clear" w:color="auto" w:fill="auto"/>
          </w:tcPr>
          <w:p w14:paraId="5E61CF8F" w14:textId="77777777" w:rsidR="003B03C3" w:rsidRPr="003E4213" w:rsidRDefault="003B03C3" w:rsidP="003B03C3">
            <w:pPr>
              <w:rPr>
                <w:rFonts w:ascii="Times New Roman" w:hAnsi="Times New Roman" w:cs="Times New Roman"/>
                <w:sz w:val="18"/>
                <w:szCs w:val="18"/>
              </w:rPr>
            </w:pPr>
          </w:p>
        </w:tc>
        <w:tc>
          <w:tcPr>
            <w:tcW w:w="3771" w:type="dxa"/>
            <w:shd w:val="clear" w:color="auto" w:fill="auto"/>
          </w:tcPr>
          <w:p w14:paraId="696482CE" w14:textId="77777777" w:rsidR="003B03C3" w:rsidRPr="003E4213" w:rsidRDefault="003B03C3" w:rsidP="003B03C3">
            <w:pPr>
              <w:rPr>
                <w:rFonts w:ascii="Times New Roman" w:hAnsi="Times New Roman" w:cs="Times New Roman"/>
                <w:sz w:val="18"/>
                <w:szCs w:val="18"/>
              </w:rPr>
            </w:pPr>
          </w:p>
        </w:tc>
      </w:tr>
      <w:tr w:rsidR="003B03C3" w:rsidRPr="003E4213" w14:paraId="24840E57" w14:textId="77777777" w:rsidTr="00BC36EA">
        <w:trPr>
          <w:cantSplit/>
        </w:trPr>
        <w:tc>
          <w:tcPr>
            <w:tcW w:w="4135" w:type="dxa"/>
            <w:shd w:val="clear" w:color="auto" w:fill="auto"/>
          </w:tcPr>
          <w:p w14:paraId="597D1A3C" w14:textId="2CFAB95E" w:rsidR="003B03C3" w:rsidRPr="0074796B" w:rsidRDefault="003B03C3" w:rsidP="003B03C3">
            <w:pPr>
              <w:pStyle w:val="ListParagraph"/>
              <w:numPr>
                <w:ilvl w:val="0"/>
                <w:numId w:val="2"/>
              </w:numPr>
              <w:ind w:left="329"/>
              <w:rPr>
                <w:rFonts w:ascii="Times New Roman" w:hAnsi="Times New Roman" w:cs="Times New Roman"/>
                <w:color w:val="FF0000"/>
                <w:sz w:val="18"/>
                <w:szCs w:val="18"/>
              </w:rPr>
            </w:pPr>
            <w:r w:rsidRPr="0074796B">
              <w:rPr>
                <w:rFonts w:ascii="Times New Roman" w:hAnsi="Times New Roman" w:cs="Times New Roman"/>
                <w:color w:val="FF0000"/>
                <w:sz w:val="18"/>
                <w:szCs w:val="18"/>
              </w:rPr>
              <w:t>If accredited in Category VA, (Blind testing) programs shall include both bare and moderated californium-252 (Cf-252).</w:t>
            </w:r>
          </w:p>
        </w:tc>
        <w:tc>
          <w:tcPr>
            <w:tcW w:w="1131" w:type="dxa"/>
            <w:shd w:val="clear" w:color="auto" w:fill="auto"/>
          </w:tcPr>
          <w:p w14:paraId="2F645EEB" w14:textId="2325D912" w:rsidR="003B03C3" w:rsidRPr="0074796B" w:rsidRDefault="003B03C3" w:rsidP="003B03C3">
            <w:pPr>
              <w:rPr>
                <w:rFonts w:ascii="Times New Roman" w:hAnsi="Times New Roman" w:cs="Times New Roman"/>
                <w:color w:val="FF0000"/>
                <w:sz w:val="18"/>
                <w:szCs w:val="18"/>
              </w:rPr>
            </w:pPr>
            <w:r w:rsidRPr="0074796B">
              <w:rPr>
                <w:rFonts w:ascii="Times New Roman" w:hAnsi="Times New Roman" w:cs="Times New Roman"/>
                <w:color w:val="FF0000"/>
                <w:sz w:val="18"/>
                <w:szCs w:val="18"/>
              </w:rPr>
              <w:t>4.8.2(e)</w:t>
            </w:r>
          </w:p>
        </w:tc>
        <w:tc>
          <w:tcPr>
            <w:tcW w:w="630" w:type="dxa"/>
            <w:shd w:val="clear" w:color="auto" w:fill="auto"/>
          </w:tcPr>
          <w:p w14:paraId="389A1F29" w14:textId="77777777" w:rsidR="003B03C3" w:rsidRPr="003E4213" w:rsidRDefault="003B03C3" w:rsidP="003B03C3">
            <w:pPr>
              <w:rPr>
                <w:rFonts w:ascii="Times New Roman" w:hAnsi="Times New Roman" w:cs="Times New Roman"/>
                <w:sz w:val="18"/>
                <w:szCs w:val="18"/>
              </w:rPr>
            </w:pPr>
          </w:p>
        </w:tc>
        <w:tc>
          <w:tcPr>
            <w:tcW w:w="540" w:type="dxa"/>
            <w:shd w:val="clear" w:color="auto" w:fill="auto"/>
          </w:tcPr>
          <w:p w14:paraId="0BAA2DCE" w14:textId="77777777" w:rsidR="003B03C3" w:rsidRPr="003E4213" w:rsidRDefault="003B03C3" w:rsidP="003B03C3">
            <w:pPr>
              <w:rPr>
                <w:rFonts w:ascii="Times New Roman" w:hAnsi="Times New Roman" w:cs="Times New Roman"/>
                <w:sz w:val="18"/>
                <w:szCs w:val="18"/>
              </w:rPr>
            </w:pPr>
          </w:p>
        </w:tc>
        <w:tc>
          <w:tcPr>
            <w:tcW w:w="549" w:type="dxa"/>
            <w:shd w:val="clear" w:color="auto" w:fill="auto"/>
          </w:tcPr>
          <w:p w14:paraId="1AABFD5F" w14:textId="77777777" w:rsidR="003B03C3" w:rsidRPr="003E4213" w:rsidRDefault="003B03C3" w:rsidP="003B03C3">
            <w:pPr>
              <w:rPr>
                <w:rFonts w:ascii="Times New Roman" w:hAnsi="Times New Roman" w:cs="Times New Roman"/>
                <w:sz w:val="18"/>
                <w:szCs w:val="18"/>
              </w:rPr>
            </w:pPr>
          </w:p>
        </w:tc>
        <w:tc>
          <w:tcPr>
            <w:tcW w:w="3771" w:type="dxa"/>
            <w:shd w:val="clear" w:color="auto" w:fill="auto"/>
          </w:tcPr>
          <w:p w14:paraId="5323EE91" w14:textId="77777777" w:rsidR="003B03C3" w:rsidRPr="003E4213" w:rsidRDefault="003B03C3" w:rsidP="003B03C3">
            <w:pPr>
              <w:rPr>
                <w:rFonts w:ascii="Times New Roman" w:hAnsi="Times New Roman" w:cs="Times New Roman"/>
                <w:sz w:val="18"/>
                <w:szCs w:val="18"/>
              </w:rPr>
            </w:pPr>
          </w:p>
        </w:tc>
      </w:tr>
      <w:tr w:rsidR="003B0C32" w:rsidRPr="003E4213" w14:paraId="6069210F" w14:textId="77777777" w:rsidTr="00BC36EA">
        <w:trPr>
          <w:cantSplit/>
        </w:trPr>
        <w:tc>
          <w:tcPr>
            <w:tcW w:w="4135" w:type="dxa"/>
            <w:shd w:val="clear" w:color="auto" w:fill="auto"/>
          </w:tcPr>
          <w:p w14:paraId="7223394F" w14:textId="7BAEFD97" w:rsidR="003B0C32" w:rsidRPr="00E30F4C" w:rsidRDefault="003B0C32" w:rsidP="002F3556">
            <w:pPr>
              <w:pStyle w:val="ListParagraph"/>
              <w:numPr>
                <w:ilvl w:val="0"/>
                <w:numId w:val="2"/>
              </w:numPr>
              <w:ind w:left="329"/>
              <w:rPr>
                <w:rFonts w:ascii="Times New Roman" w:hAnsi="Times New Roman" w:cs="Times New Roman"/>
                <w:sz w:val="18"/>
                <w:szCs w:val="18"/>
              </w:rPr>
            </w:pPr>
            <w:r w:rsidRPr="003B0C32">
              <w:rPr>
                <w:rFonts w:ascii="Times New Roman" w:hAnsi="Times New Roman" w:cs="Times New Roman"/>
                <w:sz w:val="18"/>
                <w:szCs w:val="18"/>
              </w:rPr>
              <w:t>The dosimetry algorithm shall be documented in sufficient detail to indicate its validity for</w:t>
            </w:r>
            <w:r>
              <w:rPr>
                <w:rFonts w:ascii="Times New Roman" w:hAnsi="Times New Roman" w:cs="Times New Roman"/>
                <w:sz w:val="18"/>
                <w:szCs w:val="18"/>
              </w:rPr>
              <w:t xml:space="preserve"> </w:t>
            </w:r>
            <w:r w:rsidRPr="003B0C32">
              <w:rPr>
                <w:rFonts w:ascii="Times New Roman" w:hAnsi="Times New Roman" w:cs="Times New Roman"/>
                <w:sz w:val="18"/>
                <w:szCs w:val="18"/>
              </w:rPr>
              <w:t>dose interpretation.</w:t>
            </w:r>
          </w:p>
        </w:tc>
        <w:tc>
          <w:tcPr>
            <w:tcW w:w="1131" w:type="dxa"/>
            <w:shd w:val="clear" w:color="auto" w:fill="auto"/>
          </w:tcPr>
          <w:p w14:paraId="4C5A8921" w14:textId="0599D5C8" w:rsidR="003B0C32" w:rsidRPr="00BD0B07" w:rsidRDefault="003B0C32" w:rsidP="003B0C32">
            <w:pPr>
              <w:rPr>
                <w:rFonts w:ascii="Times New Roman" w:hAnsi="Times New Roman" w:cs="Times New Roman"/>
                <w:sz w:val="18"/>
                <w:szCs w:val="18"/>
              </w:rPr>
            </w:pPr>
            <w:r>
              <w:rPr>
                <w:rFonts w:ascii="Times New Roman" w:hAnsi="Times New Roman" w:cs="Times New Roman"/>
                <w:sz w:val="18"/>
                <w:szCs w:val="18"/>
              </w:rPr>
              <w:t>4.8.2(f)</w:t>
            </w:r>
          </w:p>
        </w:tc>
        <w:tc>
          <w:tcPr>
            <w:tcW w:w="630" w:type="dxa"/>
            <w:shd w:val="clear" w:color="auto" w:fill="auto"/>
          </w:tcPr>
          <w:p w14:paraId="484B9386" w14:textId="77777777" w:rsidR="003B0C32" w:rsidRPr="003E4213" w:rsidRDefault="003B0C32" w:rsidP="003B0C32">
            <w:pPr>
              <w:rPr>
                <w:rFonts w:ascii="Times New Roman" w:hAnsi="Times New Roman" w:cs="Times New Roman"/>
                <w:sz w:val="18"/>
                <w:szCs w:val="18"/>
              </w:rPr>
            </w:pPr>
          </w:p>
        </w:tc>
        <w:tc>
          <w:tcPr>
            <w:tcW w:w="540" w:type="dxa"/>
            <w:shd w:val="clear" w:color="auto" w:fill="auto"/>
          </w:tcPr>
          <w:p w14:paraId="16676209" w14:textId="77777777" w:rsidR="003B0C32" w:rsidRPr="003E4213" w:rsidRDefault="003B0C32" w:rsidP="003B0C32">
            <w:pPr>
              <w:rPr>
                <w:rFonts w:ascii="Times New Roman" w:hAnsi="Times New Roman" w:cs="Times New Roman"/>
                <w:sz w:val="18"/>
                <w:szCs w:val="18"/>
              </w:rPr>
            </w:pPr>
          </w:p>
        </w:tc>
        <w:tc>
          <w:tcPr>
            <w:tcW w:w="549" w:type="dxa"/>
            <w:shd w:val="clear" w:color="auto" w:fill="auto"/>
          </w:tcPr>
          <w:p w14:paraId="1728AB65" w14:textId="77777777" w:rsidR="003B0C32" w:rsidRPr="003E4213" w:rsidRDefault="003B0C32" w:rsidP="003B0C32">
            <w:pPr>
              <w:rPr>
                <w:rFonts w:ascii="Times New Roman" w:hAnsi="Times New Roman" w:cs="Times New Roman"/>
                <w:sz w:val="18"/>
                <w:szCs w:val="18"/>
              </w:rPr>
            </w:pPr>
          </w:p>
        </w:tc>
        <w:tc>
          <w:tcPr>
            <w:tcW w:w="3771" w:type="dxa"/>
            <w:shd w:val="clear" w:color="auto" w:fill="auto"/>
          </w:tcPr>
          <w:p w14:paraId="0E43F70B" w14:textId="77777777" w:rsidR="003B0C32" w:rsidRPr="003E4213" w:rsidRDefault="003B0C32" w:rsidP="003B0C32">
            <w:pPr>
              <w:rPr>
                <w:rFonts w:ascii="Times New Roman" w:hAnsi="Times New Roman" w:cs="Times New Roman"/>
                <w:sz w:val="18"/>
                <w:szCs w:val="18"/>
              </w:rPr>
            </w:pPr>
          </w:p>
        </w:tc>
      </w:tr>
      <w:tr w:rsidR="002F3556" w:rsidRPr="003E4213" w14:paraId="38C3023B" w14:textId="77777777" w:rsidTr="00BC36EA">
        <w:trPr>
          <w:cantSplit/>
        </w:trPr>
        <w:tc>
          <w:tcPr>
            <w:tcW w:w="4135" w:type="dxa"/>
            <w:shd w:val="clear" w:color="auto" w:fill="auto"/>
          </w:tcPr>
          <w:p w14:paraId="0FA9AD7E" w14:textId="6AF35437" w:rsidR="002F3556" w:rsidRPr="00E30F4C" w:rsidRDefault="002F3556" w:rsidP="002F3556">
            <w:pPr>
              <w:pStyle w:val="ListParagraph"/>
              <w:numPr>
                <w:ilvl w:val="0"/>
                <w:numId w:val="2"/>
              </w:numPr>
              <w:ind w:left="329"/>
              <w:rPr>
                <w:rFonts w:ascii="Times New Roman" w:hAnsi="Times New Roman" w:cs="Times New Roman"/>
                <w:sz w:val="18"/>
                <w:szCs w:val="18"/>
              </w:rPr>
            </w:pPr>
            <w:r w:rsidRPr="005F6845">
              <w:rPr>
                <w:rFonts w:ascii="Times New Roman" w:hAnsi="Times New Roman" w:cs="Times New Roman"/>
                <w:sz w:val="18"/>
                <w:szCs w:val="18"/>
              </w:rPr>
              <w:t xml:space="preserve">Documentation </w:t>
            </w:r>
            <w:r>
              <w:rPr>
                <w:rFonts w:ascii="Times New Roman" w:hAnsi="Times New Roman" w:cs="Times New Roman"/>
                <w:sz w:val="18"/>
                <w:szCs w:val="18"/>
              </w:rPr>
              <w:t xml:space="preserve">(of the </w:t>
            </w:r>
            <w:r w:rsidRPr="003B0C32">
              <w:rPr>
                <w:rFonts w:ascii="Times New Roman" w:hAnsi="Times New Roman" w:cs="Times New Roman"/>
                <w:sz w:val="18"/>
                <w:szCs w:val="18"/>
              </w:rPr>
              <w:t>dosimetry algorithm</w:t>
            </w:r>
            <w:r>
              <w:rPr>
                <w:rFonts w:ascii="Times New Roman" w:hAnsi="Times New Roman" w:cs="Times New Roman"/>
                <w:sz w:val="18"/>
                <w:szCs w:val="18"/>
              </w:rPr>
              <w:t xml:space="preserve">) </w:t>
            </w:r>
            <w:r w:rsidRPr="005F6845">
              <w:rPr>
                <w:rFonts w:ascii="Times New Roman" w:hAnsi="Times New Roman" w:cs="Times New Roman"/>
                <w:sz w:val="18"/>
                <w:szCs w:val="18"/>
              </w:rPr>
              <w:t>shall indicate algorithm name and version.</w:t>
            </w:r>
          </w:p>
        </w:tc>
        <w:tc>
          <w:tcPr>
            <w:tcW w:w="1131" w:type="dxa"/>
            <w:shd w:val="clear" w:color="auto" w:fill="auto"/>
          </w:tcPr>
          <w:p w14:paraId="7B716A6D" w14:textId="795C01EC" w:rsidR="002F3556" w:rsidRPr="00BD0B07" w:rsidRDefault="002F3556" w:rsidP="002F3556">
            <w:pPr>
              <w:rPr>
                <w:rFonts w:ascii="Times New Roman" w:hAnsi="Times New Roman" w:cs="Times New Roman"/>
                <w:sz w:val="18"/>
                <w:szCs w:val="18"/>
              </w:rPr>
            </w:pPr>
            <w:r>
              <w:rPr>
                <w:rFonts w:ascii="Times New Roman" w:hAnsi="Times New Roman" w:cs="Times New Roman"/>
                <w:sz w:val="18"/>
                <w:szCs w:val="18"/>
              </w:rPr>
              <w:t>4.8.2(f)</w:t>
            </w:r>
          </w:p>
        </w:tc>
        <w:tc>
          <w:tcPr>
            <w:tcW w:w="630" w:type="dxa"/>
            <w:shd w:val="clear" w:color="auto" w:fill="auto"/>
          </w:tcPr>
          <w:p w14:paraId="490CC584" w14:textId="77777777" w:rsidR="002F3556" w:rsidRPr="003E4213" w:rsidRDefault="002F3556" w:rsidP="002F3556">
            <w:pPr>
              <w:rPr>
                <w:rFonts w:ascii="Times New Roman" w:hAnsi="Times New Roman" w:cs="Times New Roman"/>
                <w:sz w:val="18"/>
                <w:szCs w:val="18"/>
              </w:rPr>
            </w:pPr>
          </w:p>
        </w:tc>
        <w:tc>
          <w:tcPr>
            <w:tcW w:w="540" w:type="dxa"/>
            <w:shd w:val="clear" w:color="auto" w:fill="auto"/>
          </w:tcPr>
          <w:p w14:paraId="0A0244C7" w14:textId="77777777" w:rsidR="002F3556" w:rsidRPr="003E4213" w:rsidRDefault="002F3556" w:rsidP="002F3556">
            <w:pPr>
              <w:rPr>
                <w:rFonts w:ascii="Times New Roman" w:hAnsi="Times New Roman" w:cs="Times New Roman"/>
                <w:sz w:val="18"/>
                <w:szCs w:val="18"/>
              </w:rPr>
            </w:pPr>
          </w:p>
        </w:tc>
        <w:tc>
          <w:tcPr>
            <w:tcW w:w="549" w:type="dxa"/>
            <w:shd w:val="clear" w:color="auto" w:fill="auto"/>
          </w:tcPr>
          <w:p w14:paraId="14154862" w14:textId="77777777" w:rsidR="002F3556" w:rsidRPr="003E4213" w:rsidRDefault="002F3556" w:rsidP="002F3556">
            <w:pPr>
              <w:rPr>
                <w:rFonts w:ascii="Times New Roman" w:hAnsi="Times New Roman" w:cs="Times New Roman"/>
                <w:sz w:val="18"/>
                <w:szCs w:val="18"/>
              </w:rPr>
            </w:pPr>
          </w:p>
        </w:tc>
        <w:tc>
          <w:tcPr>
            <w:tcW w:w="3771" w:type="dxa"/>
            <w:shd w:val="clear" w:color="auto" w:fill="auto"/>
          </w:tcPr>
          <w:p w14:paraId="0F869306" w14:textId="77777777" w:rsidR="002F3556" w:rsidRPr="003E4213" w:rsidRDefault="002F3556" w:rsidP="002F3556">
            <w:pPr>
              <w:rPr>
                <w:rFonts w:ascii="Times New Roman" w:hAnsi="Times New Roman" w:cs="Times New Roman"/>
                <w:sz w:val="18"/>
                <w:szCs w:val="18"/>
              </w:rPr>
            </w:pPr>
          </w:p>
        </w:tc>
      </w:tr>
      <w:tr w:rsidR="002F3556" w:rsidRPr="003E4213" w14:paraId="1E57078C" w14:textId="77777777" w:rsidTr="00BC36EA">
        <w:trPr>
          <w:cantSplit/>
        </w:trPr>
        <w:tc>
          <w:tcPr>
            <w:tcW w:w="4135" w:type="dxa"/>
            <w:shd w:val="clear" w:color="auto" w:fill="auto"/>
          </w:tcPr>
          <w:p w14:paraId="136C4293" w14:textId="3C703B84" w:rsidR="002F3556" w:rsidRPr="00E30F4C" w:rsidRDefault="002F3556" w:rsidP="002F3556">
            <w:pPr>
              <w:pStyle w:val="ListParagraph"/>
              <w:numPr>
                <w:ilvl w:val="0"/>
                <w:numId w:val="2"/>
              </w:numPr>
              <w:ind w:left="329"/>
              <w:rPr>
                <w:rFonts w:ascii="Times New Roman" w:hAnsi="Times New Roman" w:cs="Times New Roman"/>
                <w:sz w:val="18"/>
                <w:szCs w:val="18"/>
              </w:rPr>
            </w:pPr>
            <w:r w:rsidRPr="00AE36DF">
              <w:rPr>
                <w:rFonts w:ascii="Times New Roman" w:hAnsi="Times New Roman" w:cs="Times New Roman"/>
                <w:sz w:val="18"/>
                <w:szCs w:val="18"/>
              </w:rPr>
              <w:t xml:space="preserve">Documentation (of the dosimetry algorithm) shall include </w:t>
            </w:r>
            <w:r>
              <w:rPr>
                <w:rFonts w:ascii="Times New Roman" w:hAnsi="Times New Roman" w:cs="Times New Roman"/>
                <w:sz w:val="18"/>
                <w:szCs w:val="18"/>
              </w:rPr>
              <w:t>f</w:t>
            </w:r>
            <w:r w:rsidRPr="00AE36DF">
              <w:rPr>
                <w:rFonts w:ascii="Times New Roman" w:hAnsi="Times New Roman" w:cs="Times New Roman"/>
                <w:sz w:val="18"/>
                <w:szCs w:val="18"/>
              </w:rPr>
              <w:t>undamental data for creating and testing</w:t>
            </w:r>
            <w:r>
              <w:rPr>
                <w:rFonts w:ascii="Times New Roman" w:hAnsi="Times New Roman" w:cs="Times New Roman"/>
                <w:sz w:val="18"/>
                <w:szCs w:val="18"/>
              </w:rPr>
              <w:t>.</w:t>
            </w:r>
          </w:p>
        </w:tc>
        <w:tc>
          <w:tcPr>
            <w:tcW w:w="1131" w:type="dxa"/>
            <w:shd w:val="clear" w:color="auto" w:fill="auto"/>
          </w:tcPr>
          <w:p w14:paraId="3B42C7E9" w14:textId="59C2A4AF" w:rsidR="002F3556" w:rsidRPr="00BD0B07" w:rsidRDefault="002F3556" w:rsidP="002F3556">
            <w:pPr>
              <w:rPr>
                <w:rFonts w:ascii="Times New Roman" w:hAnsi="Times New Roman" w:cs="Times New Roman"/>
                <w:sz w:val="18"/>
                <w:szCs w:val="18"/>
              </w:rPr>
            </w:pPr>
            <w:r>
              <w:rPr>
                <w:rFonts w:ascii="Times New Roman" w:hAnsi="Times New Roman" w:cs="Times New Roman"/>
                <w:sz w:val="18"/>
                <w:szCs w:val="18"/>
              </w:rPr>
              <w:t>4.8.2(f)</w:t>
            </w:r>
          </w:p>
        </w:tc>
        <w:tc>
          <w:tcPr>
            <w:tcW w:w="630" w:type="dxa"/>
            <w:shd w:val="clear" w:color="auto" w:fill="auto"/>
          </w:tcPr>
          <w:p w14:paraId="0BFC0C91" w14:textId="77777777" w:rsidR="002F3556" w:rsidRPr="003E4213" w:rsidRDefault="002F3556" w:rsidP="002F3556">
            <w:pPr>
              <w:rPr>
                <w:rFonts w:ascii="Times New Roman" w:hAnsi="Times New Roman" w:cs="Times New Roman"/>
                <w:sz w:val="18"/>
                <w:szCs w:val="18"/>
              </w:rPr>
            </w:pPr>
          </w:p>
        </w:tc>
        <w:tc>
          <w:tcPr>
            <w:tcW w:w="540" w:type="dxa"/>
            <w:shd w:val="clear" w:color="auto" w:fill="auto"/>
          </w:tcPr>
          <w:p w14:paraId="5F7ABEC3" w14:textId="77777777" w:rsidR="002F3556" w:rsidRPr="003E4213" w:rsidRDefault="002F3556" w:rsidP="002F3556">
            <w:pPr>
              <w:rPr>
                <w:rFonts w:ascii="Times New Roman" w:hAnsi="Times New Roman" w:cs="Times New Roman"/>
                <w:sz w:val="18"/>
                <w:szCs w:val="18"/>
              </w:rPr>
            </w:pPr>
          </w:p>
        </w:tc>
        <w:tc>
          <w:tcPr>
            <w:tcW w:w="549" w:type="dxa"/>
            <w:shd w:val="clear" w:color="auto" w:fill="auto"/>
          </w:tcPr>
          <w:p w14:paraId="02F51F80" w14:textId="77777777" w:rsidR="002F3556" w:rsidRPr="003E4213" w:rsidRDefault="002F3556" w:rsidP="002F3556">
            <w:pPr>
              <w:rPr>
                <w:rFonts w:ascii="Times New Roman" w:hAnsi="Times New Roman" w:cs="Times New Roman"/>
                <w:sz w:val="18"/>
                <w:szCs w:val="18"/>
              </w:rPr>
            </w:pPr>
          </w:p>
        </w:tc>
        <w:tc>
          <w:tcPr>
            <w:tcW w:w="3771" w:type="dxa"/>
            <w:shd w:val="clear" w:color="auto" w:fill="auto"/>
          </w:tcPr>
          <w:p w14:paraId="10C6311E" w14:textId="77777777" w:rsidR="002F3556" w:rsidRPr="003E4213" w:rsidRDefault="002F3556" w:rsidP="002F3556">
            <w:pPr>
              <w:rPr>
                <w:rFonts w:ascii="Times New Roman" w:hAnsi="Times New Roman" w:cs="Times New Roman"/>
                <w:sz w:val="18"/>
                <w:szCs w:val="18"/>
              </w:rPr>
            </w:pPr>
          </w:p>
        </w:tc>
      </w:tr>
      <w:tr w:rsidR="002F3556" w:rsidRPr="003E4213" w14:paraId="05732C9D" w14:textId="77777777" w:rsidTr="00BC36EA">
        <w:trPr>
          <w:cantSplit/>
        </w:trPr>
        <w:tc>
          <w:tcPr>
            <w:tcW w:w="4135" w:type="dxa"/>
            <w:shd w:val="clear" w:color="auto" w:fill="auto"/>
          </w:tcPr>
          <w:p w14:paraId="4F70D051" w14:textId="35F8280B" w:rsidR="002F3556" w:rsidRPr="00E30F4C" w:rsidRDefault="002F3556" w:rsidP="002F3556">
            <w:pPr>
              <w:pStyle w:val="ListParagraph"/>
              <w:numPr>
                <w:ilvl w:val="0"/>
                <w:numId w:val="2"/>
              </w:numPr>
              <w:ind w:left="329"/>
              <w:rPr>
                <w:rFonts w:ascii="Times New Roman" w:hAnsi="Times New Roman" w:cs="Times New Roman"/>
                <w:sz w:val="18"/>
                <w:szCs w:val="18"/>
              </w:rPr>
            </w:pPr>
            <w:r w:rsidRPr="00AE36DF">
              <w:rPr>
                <w:rFonts w:ascii="Times New Roman" w:hAnsi="Times New Roman" w:cs="Times New Roman"/>
                <w:sz w:val="18"/>
                <w:szCs w:val="18"/>
              </w:rPr>
              <w:t xml:space="preserve">Documentation (of the dosimetry algorithm) shall include </w:t>
            </w:r>
            <w:r>
              <w:rPr>
                <w:rFonts w:ascii="Times New Roman" w:hAnsi="Times New Roman" w:cs="Times New Roman"/>
                <w:sz w:val="18"/>
                <w:szCs w:val="18"/>
              </w:rPr>
              <w:t>u</w:t>
            </w:r>
            <w:r w:rsidRPr="00AE36DF">
              <w:rPr>
                <w:rFonts w:ascii="Times New Roman" w:hAnsi="Times New Roman" w:cs="Times New Roman"/>
                <w:sz w:val="18"/>
                <w:szCs w:val="18"/>
              </w:rPr>
              <w:t>ncertainty analysis of the algorithm</w:t>
            </w:r>
            <w:r>
              <w:rPr>
                <w:rFonts w:ascii="Times New Roman" w:hAnsi="Times New Roman" w:cs="Times New Roman"/>
                <w:sz w:val="18"/>
                <w:szCs w:val="18"/>
              </w:rPr>
              <w:t>.</w:t>
            </w:r>
          </w:p>
        </w:tc>
        <w:tc>
          <w:tcPr>
            <w:tcW w:w="1131" w:type="dxa"/>
            <w:shd w:val="clear" w:color="auto" w:fill="auto"/>
          </w:tcPr>
          <w:p w14:paraId="35F49728" w14:textId="1B34A16C" w:rsidR="002F3556" w:rsidRPr="00BD0B07" w:rsidRDefault="002F3556" w:rsidP="002F3556">
            <w:pPr>
              <w:rPr>
                <w:rFonts w:ascii="Times New Roman" w:hAnsi="Times New Roman" w:cs="Times New Roman"/>
                <w:sz w:val="18"/>
                <w:szCs w:val="18"/>
              </w:rPr>
            </w:pPr>
            <w:r>
              <w:rPr>
                <w:rFonts w:ascii="Times New Roman" w:hAnsi="Times New Roman" w:cs="Times New Roman"/>
                <w:sz w:val="18"/>
                <w:szCs w:val="18"/>
              </w:rPr>
              <w:t>4.8.2(f)</w:t>
            </w:r>
          </w:p>
        </w:tc>
        <w:tc>
          <w:tcPr>
            <w:tcW w:w="630" w:type="dxa"/>
            <w:shd w:val="clear" w:color="auto" w:fill="auto"/>
          </w:tcPr>
          <w:p w14:paraId="0357AA4F" w14:textId="77777777" w:rsidR="002F3556" w:rsidRPr="003E4213" w:rsidRDefault="002F3556" w:rsidP="002F3556">
            <w:pPr>
              <w:rPr>
                <w:rFonts w:ascii="Times New Roman" w:hAnsi="Times New Roman" w:cs="Times New Roman"/>
                <w:sz w:val="18"/>
                <w:szCs w:val="18"/>
              </w:rPr>
            </w:pPr>
          </w:p>
        </w:tc>
        <w:tc>
          <w:tcPr>
            <w:tcW w:w="540" w:type="dxa"/>
            <w:shd w:val="clear" w:color="auto" w:fill="auto"/>
          </w:tcPr>
          <w:p w14:paraId="552D44D5" w14:textId="77777777" w:rsidR="002F3556" w:rsidRPr="003E4213" w:rsidRDefault="002F3556" w:rsidP="002F3556">
            <w:pPr>
              <w:rPr>
                <w:rFonts w:ascii="Times New Roman" w:hAnsi="Times New Roman" w:cs="Times New Roman"/>
                <w:sz w:val="18"/>
                <w:szCs w:val="18"/>
              </w:rPr>
            </w:pPr>
          </w:p>
        </w:tc>
        <w:tc>
          <w:tcPr>
            <w:tcW w:w="549" w:type="dxa"/>
            <w:shd w:val="clear" w:color="auto" w:fill="auto"/>
          </w:tcPr>
          <w:p w14:paraId="44B678B2" w14:textId="77777777" w:rsidR="002F3556" w:rsidRPr="003E4213" w:rsidRDefault="002F3556" w:rsidP="002F3556">
            <w:pPr>
              <w:rPr>
                <w:rFonts w:ascii="Times New Roman" w:hAnsi="Times New Roman" w:cs="Times New Roman"/>
                <w:sz w:val="18"/>
                <w:szCs w:val="18"/>
              </w:rPr>
            </w:pPr>
          </w:p>
        </w:tc>
        <w:tc>
          <w:tcPr>
            <w:tcW w:w="3771" w:type="dxa"/>
            <w:shd w:val="clear" w:color="auto" w:fill="auto"/>
          </w:tcPr>
          <w:p w14:paraId="27410BEC" w14:textId="77777777" w:rsidR="002F3556" w:rsidRPr="003E4213" w:rsidRDefault="002F3556" w:rsidP="002F3556">
            <w:pPr>
              <w:rPr>
                <w:rFonts w:ascii="Times New Roman" w:hAnsi="Times New Roman" w:cs="Times New Roman"/>
                <w:sz w:val="18"/>
                <w:szCs w:val="18"/>
              </w:rPr>
            </w:pPr>
          </w:p>
        </w:tc>
      </w:tr>
      <w:tr w:rsidR="002F3556" w:rsidRPr="003E4213" w14:paraId="7CF3BD88" w14:textId="77777777" w:rsidTr="00BC36EA">
        <w:trPr>
          <w:cantSplit/>
        </w:trPr>
        <w:tc>
          <w:tcPr>
            <w:tcW w:w="4135" w:type="dxa"/>
            <w:shd w:val="clear" w:color="auto" w:fill="auto"/>
          </w:tcPr>
          <w:p w14:paraId="32E27DE5" w14:textId="29C5A8CC" w:rsidR="002F3556" w:rsidRPr="00E30F4C" w:rsidRDefault="002F3556" w:rsidP="002F3556">
            <w:pPr>
              <w:pStyle w:val="ListParagraph"/>
              <w:numPr>
                <w:ilvl w:val="0"/>
                <w:numId w:val="2"/>
              </w:numPr>
              <w:ind w:left="329"/>
              <w:rPr>
                <w:rFonts w:ascii="Times New Roman" w:hAnsi="Times New Roman" w:cs="Times New Roman"/>
                <w:sz w:val="18"/>
                <w:szCs w:val="18"/>
              </w:rPr>
            </w:pPr>
            <w:r w:rsidRPr="002F3556">
              <w:rPr>
                <w:rFonts w:ascii="Times New Roman" w:hAnsi="Times New Roman" w:cs="Times New Roman"/>
                <w:sz w:val="18"/>
                <w:szCs w:val="18"/>
              </w:rPr>
              <w:t xml:space="preserve">Documentation (of the dosimetry algorithm) shall include </w:t>
            </w:r>
            <w:r>
              <w:rPr>
                <w:rFonts w:ascii="Times New Roman" w:hAnsi="Times New Roman" w:cs="Times New Roman"/>
                <w:sz w:val="18"/>
                <w:szCs w:val="18"/>
              </w:rPr>
              <w:t>p</w:t>
            </w:r>
            <w:r w:rsidRPr="002F3556">
              <w:rPr>
                <w:rFonts w:ascii="Times New Roman" w:hAnsi="Times New Roman" w:cs="Times New Roman"/>
                <w:sz w:val="18"/>
                <w:szCs w:val="18"/>
              </w:rPr>
              <w:t>rocess controls used for algorithm development</w:t>
            </w:r>
            <w:r w:rsidRPr="005F6845">
              <w:rPr>
                <w:rFonts w:ascii="Times New Roman" w:hAnsi="Times New Roman" w:cs="Times New Roman"/>
                <w:sz w:val="18"/>
                <w:szCs w:val="18"/>
              </w:rPr>
              <w:t>.</w:t>
            </w:r>
          </w:p>
        </w:tc>
        <w:tc>
          <w:tcPr>
            <w:tcW w:w="1131" w:type="dxa"/>
            <w:shd w:val="clear" w:color="auto" w:fill="auto"/>
          </w:tcPr>
          <w:p w14:paraId="36049322" w14:textId="4D216986" w:rsidR="002F3556" w:rsidRPr="00BD0B07" w:rsidRDefault="002F3556" w:rsidP="002F3556">
            <w:pPr>
              <w:rPr>
                <w:rFonts w:ascii="Times New Roman" w:hAnsi="Times New Roman" w:cs="Times New Roman"/>
                <w:sz w:val="18"/>
                <w:szCs w:val="18"/>
              </w:rPr>
            </w:pPr>
            <w:r>
              <w:rPr>
                <w:rFonts w:ascii="Times New Roman" w:hAnsi="Times New Roman" w:cs="Times New Roman"/>
                <w:sz w:val="18"/>
                <w:szCs w:val="18"/>
              </w:rPr>
              <w:t>4.8.2(f)</w:t>
            </w:r>
          </w:p>
        </w:tc>
        <w:tc>
          <w:tcPr>
            <w:tcW w:w="630" w:type="dxa"/>
            <w:shd w:val="clear" w:color="auto" w:fill="auto"/>
          </w:tcPr>
          <w:p w14:paraId="688D4A21" w14:textId="77777777" w:rsidR="002F3556" w:rsidRPr="003E4213" w:rsidRDefault="002F3556" w:rsidP="002F3556">
            <w:pPr>
              <w:rPr>
                <w:rFonts w:ascii="Times New Roman" w:hAnsi="Times New Roman" w:cs="Times New Roman"/>
                <w:sz w:val="18"/>
                <w:szCs w:val="18"/>
              </w:rPr>
            </w:pPr>
          </w:p>
        </w:tc>
        <w:tc>
          <w:tcPr>
            <w:tcW w:w="540" w:type="dxa"/>
            <w:shd w:val="clear" w:color="auto" w:fill="auto"/>
          </w:tcPr>
          <w:p w14:paraId="0F61B878" w14:textId="77777777" w:rsidR="002F3556" w:rsidRPr="003E4213" w:rsidRDefault="002F3556" w:rsidP="002F3556">
            <w:pPr>
              <w:rPr>
                <w:rFonts w:ascii="Times New Roman" w:hAnsi="Times New Roman" w:cs="Times New Roman"/>
                <w:sz w:val="18"/>
                <w:szCs w:val="18"/>
              </w:rPr>
            </w:pPr>
          </w:p>
        </w:tc>
        <w:tc>
          <w:tcPr>
            <w:tcW w:w="549" w:type="dxa"/>
            <w:shd w:val="clear" w:color="auto" w:fill="auto"/>
          </w:tcPr>
          <w:p w14:paraId="32EE9D53" w14:textId="77777777" w:rsidR="002F3556" w:rsidRPr="003E4213" w:rsidRDefault="002F3556" w:rsidP="002F3556">
            <w:pPr>
              <w:rPr>
                <w:rFonts w:ascii="Times New Roman" w:hAnsi="Times New Roman" w:cs="Times New Roman"/>
                <w:sz w:val="18"/>
                <w:szCs w:val="18"/>
              </w:rPr>
            </w:pPr>
          </w:p>
        </w:tc>
        <w:tc>
          <w:tcPr>
            <w:tcW w:w="3771" w:type="dxa"/>
            <w:shd w:val="clear" w:color="auto" w:fill="auto"/>
          </w:tcPr>
          <w:p w14:paraId="071648CE" w14:textId="77777777" w:rsidR="002F3556" w:rsidRPr="003E4213" w:rsidRDefault="002F3556" w:rsidP="002F3556">
            <w:pPr>
              <w:rPr>
                <w:rFonts w:ascii="Times New Roman" w:hAnsi="Times New Roman" w:cs="Times New Roman"/>
                <w:sz w:val="18"/>
                <w:szCs w:val="18"/>
              </w:rPr>
            </w:pPr>
          </w:p>
        </w:tc>
      </w:tr>
      <w:tr w:rsidR="002F3556" w:rsidRPr="003E4213" w14:paraId="1F266521" w14:textId="77777777" w:rsidTr="00BC36EA">
        <w:trPr>
          <w:cantSplit/>
        </w:trPr>
        <w:tc>
          <w:tcPr>
            <w:tcW w:w="4135" w:type="dxa"/>
            <w:shd w:val="clear" w:color="auto" w:fill="auto"/>
          </w:tcPr>
          <w:p w14:paraId="2C757492" w14:textId="6D5262E6" w:rsidR="002F3556" w:rsidRPr="00E30F4C" w:rsidRDefault="002F3556" w:rsidP="002F3556">
            <w:pPr>
              <w:pStyle w:val="ListParagraph"/>
              <w:numPr>
                <w:ilvl w:val="0"/>
                <w:numId w:val="2"/>
              </w:numPr>
              <w:ind w:left="329"/>
              <w:rPr>
                <w:rFonts w:ascii="Times New Roman" w:hAnsi="Times New Roman" w:cs="Times New Roman"/>
                <w:sz w:val="18"/>
                <w:szCs w:val="18"/>
              </w:rPr>
            </w:pPr>
            <w:r w:rsidRPr="00AE36DF">
              <w:rPr>
                <w:rFonts w:ascii="Times New Roman" w:hAnsi="Times New Roman" w:cs="Times New Roman"/>
                <w:sz w:val="18"/>
                <w:szCs w:val="18"/>
              </w:rPr>
              <w:t xml:space="preserve">Documentation (of the dosimetry algorithm) shall include </w:t>
            </w:r>
            <w:r>
              <w:rPr>
                <w:rFonts w:ascii="Times New Roman" w:hAnsi="Times New Roman" w:cs="Times New Roman"/>
                <w:sz w:val="18"/>
                <w:szCs w:val="18"/>
              </w:rPr>
              <w:t>a</w:t>
            </w:r>
            <w:r w:rsidRPr="005F6845">
              <w:rPr>
                <w:rFonts w:ascii="Times New Roman" w:hAnsi="Times New Roman" w:cs="Times New Roman"/>
                <w:sz w:val="18"/>
                <w:szCs w:val="18"/>
              </w:rPr>
              <w:t>ttributes and limitations of the algorithm.</w:t>
            </w:r>
          </w:p>
        </w:tc>
        <w:tc>
          <w:tcPr>
            <w:tcW w:w="1131" w:type="dxa"/>
            <w:shd w:val="clear" w:color="auto" w:fill="auto"/>
          </w:tcPr>
          <w:p w14:paraId="3105CA33" w14:textId="15DA29DA" w:rsidR="002F3556" w:rsidRPr="00BD0B07" w:rsidRDefault="002F3556" w:rsidP="002F3556">
            <w:pPr>
              <w:rPr>
                <w:rFonts w:ascii="Times New Roman" w:hAnsi="Times New Roman" w:cs="Times New Roman"/>
                <w:sz w:val="18"/>
                <w:szCs w:val="18"/>
              </w:rPr>
            </w:pPr>
            <w:r>
              <w:rPr>
                <w:rFonts w:ascii="Times New Roman" w:hAnsi="Times New Roman" w:cs="Times New Roman"/>
                <w:sz w:val="18"/>
                <w:szCs w:val="18"/>
              </w:rPr>
              <w:t>4.8.2(f)</w:t>
            </w:r>
          </w:p>
        </w:tc>
        <w:tc>
          <w:tcPr>
            <w:tcW w:w="630" w:type="dxa"/>
            <w:shd w:val="clear" w:color="auto" w:fill="auto"/>
          </w:tcPr>
          <w:p w14:paraId="462AD31B" w14:textId="77777777" w:rsidR="002F3556" w:rsidRPr="003E4213" w:rsidRDefault="002F3556" w:rsidP="002F3556">
            <w:pPr>
              <w:rPr>
                <w:rFonts w:ascii="Times New Roman" w:hAnsi="Times New Roman" w:cs="Times New Roman"/>
                <w:sz w:val="18"/>
                <w:szCs w:val="18"/>
              </w:rPr>
            </w:pPr>
          </w:p>
        </w:tc>
        <w:tc>
          <w:tcPr>
            <w:tcW w:w="540" w:type="dxa"/>
            <w:shd w:val="clear" w:color="auto" w:fill="auto"/>
          </w:tcPr>
          <w:p w14:paraId="73F17EB5" w14:textId="77777777" w:rsidR="002F3556" w:rsidRPr="003E4213" w:rsidRDefault="002F3556" w:rsidP="002F3556">
            <w:pPr>
              <w:rPr>
                <w:rFonts w:ascii="Times New Roman" w:hAnsi="Times New Roman" w:cs="Times New Roman"/>
                <w:sz w:val="18"/>
                <w:szCs w:val="18"/>
              </w:rPr>
            </w:pPr>
          </w:p>
        </w:tc>
        <w:tc>
          <w:tcPr>
            <w:tcW w:w="549" w:type="dxa"/>
            <w:shd w:val="clear" w:color="auto" w:fill="auto"/>
          </w:tcPr>
          <w:p w14:paraId="1296E609" w14:textId="77777777" w:rsidR="002F3556" w:rsidRPr="003E4213" w:rsidRDefault="002F3556" w:rsidP="002F3556">
            <w:pPr>
              <w:rPr>
                <w:rFonts w:ascii="Times New Roman" w:hAnsi="Times New Roman" w:cs="Times New Roman"/>
                <w:sz w:val="18"/>
                <w:szCs w:val="18"/>
              </w:rPr>
            </w:pPr>
          </w:p>
        </w:tc>
        <w:tc>
          <w:tcPr>
            <w:tcW w:w="3771" w:type="dxa"/>
            <w:shd w:val="clear" w:color="auto" w:fill="auto"/>
          </w:tcPr>
          <w:p w14:paraId="4203998C" w14:textId="77777777" w:rsidR="002F3556" w:rsidRPr="003E4213" w:rsidRDefault="002F3556" w:rsidP="002F3556">
            <w:pPr>
              <w:rPr>
                <w:rFonts w:ascii="Times New Roman" w:hAnsi="Times New Roman" w:cs="Times New Roman"/>
                <w:sz w:val="18"/>
                <w:szCs w:val="18"/>
              </w:rPr>
            </w:pPr>
          </w:p>
        </w:tc>
      </w:tr>
      <w:tr w:rsidR="00D220D1" w:rsidRPr="003E4213" w14:paraId="758BE798" w14:textId="77777777" w:rsidTr="00BC36EA">
        <w:trPr>
          <w:cantSplit/>
        </w:trPr>
        <w:tc>
          <w:tcPr>
            <w:tcW w:w="4135" w:type="dxa"/>
            <w:shd w:val="clear" w:color="auto" w:fill="auto"/>
          </w:tcPr>
          <w:p w14:paraId="7C93B5A8" w14:textId="0B112E3E" w:rsidR="00D220D1" w:rsidRPr="00E30F4C" w:rsidRDefault="00D220D1" w:rsidP="00D220D1">
            <w:pPr>
              <w:pStyle w:val="ListParagraph"/>
              <w:numPr>
                <w:ilvl w:val="0"/>
                <w:numId w:val="2"/>
              </w:numPr>
              <w:ind w:left="329"/>
              <w:rPr>
                <w:rFonts w:ascii="Times New Roman" w:hAnsi="Times New Roman" w:cs="Times New Roman"/>
                <w:sz w:val="18"/>
                <w:szCs w:val="18"/>
              </w:rPr>
            </w:pPr>
            <w:r w:rsidRPr="00D220D1">
              <w:rPr>
                <w:rFonts w:ascii="Times New Roman" w:hAnsi="Times New Roman" w:cs="Times New Roman"/>
                <w:sz w:val="18"/>
                <w:szCs w:val="18"/>
              </w:rPr>
              <w:t>Deviations from processing procedures, equipment, or facilities shall be verified to ensure no</w:t>
            </w:r>
            <w:r>
              <w:rPr>
                <w:rFonts w:ascii="Times New Roman" w:hAnsi="Times New Roman" w:cs="Times New Roman"/>
                <w:sz w:val="18"/>
                <w:szCs w:val="18"/>
              </w:rPr>
              <w:t xml:space="preserve"> </w:t>
            </w:r>
            <w:r w:rsidRPr="00D220D1">
              <w:rPr>
                <w:rFonts w:ascii="Times New Roman" w:hAnsi="Times New Roman" w:cs="Times New Roman"/>
                <w:sz w:val="18"/>
                <w:szCs w:val="18"/>
              </w:rPr>
              <w:t>degradation of performance has occurred</w:t>
            </w:r>
            <w:r>
              <w:rPr>
                <w:rFonts w:ascii="Times New Roman" w:hAnsi="Times New Roman" w:cs="Times New Roman"/>
                <w:sz w:val="18"/>
                <w:szCs w:val="18"/>
              </w:rPr>
              <w:t>.</w:t>
            </w:r>
          </w:p>
        </w:tc>
        <w:tc>
          <w:tcPr>
            <w:tcW w:w="1131" w:type="dxa"/>
            <w:shd w:val="clear" w:color="auto" w:fill="auto"/>
          </w:tcPr>
          <w:p w14:paraId="49ACE05F" w14:textId="3BEBED2E" w:rsidR="00D220D1" w:rsidRPr="00BD0B07" w:rsidRDefault="00D220D1" w:rsidP="00D220D1">
            <w:pPr>
              <w:rPr>
                <w:rFonts w:ascii="Times New Roman" w:hAnsi="Times New Roman" w:cs="Times New Roman"/>
                <w:sz w:val="18"/>
                <w:szCs w:val="18"/>
              </w:rPr>
            </w:pPr>
            <w:r>
              <w:rPr>
                <w:rFonts w:ascii="Times New Roman" w:hAnsi="Times New Roman" w:cs="Times New Roman"/>
                <w:sz w:val="18"/>
                <w:szCs w:val="18"/>
              </w:rPr>
              <w:t>4.8.2(g)</w:t>
            </w:r>
          </w:p>
        </w:tc>
        <w:tc>
          <w:tcPr>
            <w:tcW w:w="630" w:type="dxa"/>
            <w:shd w:val="clear" w:color="auto" w:fill="auto"/>
          </w:tcPr>
          <w:p w14:paraId="08287D8C" w14:textId="77777777" w:rsidR="00D220D1" w:rsidRPr="003E4213" w:rsidRDefault="00D220D1" w:rsidP="00D220D1">
            <w:pPr>
              <w:rPr>
                <w:rFonts w:ascii="Times New Roman" w:hAnsi="Times New Roman" w:cs="Times New Roman"/>
                <w:sz w:val="18"/>
                <w:szCs w:val="18"/>
              </w:rPr>
            </w:pPr>
          </w:p>
        </w:tc>
        <w:tc>
          <w:tcPr>
            <w:tcW w:w="540" w:type="dxa"/>
            <w:shd w:val="clear" w:color="auto" w:fill="auto"/>
          </w:tcPr>
          <w:p w14:paraId="14651FF4" w14:textId="77777777" w:rsidR="00D220D1" w:rsidRPr="003E4213" w:rsidRDefault="00D220D1" w:rsidP="00D220D1">
            <w:pPr>
              <w:rPr>
                <w:rFonts w:ascii="Times New Roman" w:hAnsi="Times New Roman" w:cs="Times New Roman"/>
                <w:sz w:val="18"/>
                <w:szCs w:val="18"/>
              </w:rPr>
            </w:pPr>
          </w:p>
        </w:tc>
        <w:tc>
          <w:tcPr>
            <w:tcW w:w="549" w:type="dxa"/>
            <w:shd w:val="clear" w:color="auto" w:fill="auto"/>
          </w:tcPr>
          <w:p w14:paraId="0687A10C" w14:textId="77777777" w:rsidR="00D220D1" w:rsidRPr="003E4213" w:rsidRDefault="00D220D1" w:rsidP="00D220D1">
            <w:pPr>
              <w:rPr>
                <w:rFonts w:ascii="Times New Roman" w:hAnsi="Times New Roman" w:cs="Times New Roman"/>
                <w:sz w:val="18"/>
                <w:szCs w:val="18"/>
              </w:rPr>
            </w:pPr>
          </w:p>
        </w:tc>
        <w:tc>
          <w:tcPr>
            <w:tcW w:w="3771" w:type="dxa"/>
            <w:shd w:val="clear" w:color="auto" w:fill="auto"/>
          </w:tcPr>
          <w:p w14:paraId="1C39EED3" w14:textId="77777777" w:rsidR="00D220D1" w:rsidRPr="003E4213" w:rsidRDefault="00D220D1" w:rsidP="00D220D1">
            <w:pPr>
              <w:rPr>
                <w:rFonts w:ascii="Times New Roman" w:hAnsi="Times New Roman" w:cs="Times New Roman"/>
                <w:sz w:val="18"/>
                <w:szCs w:val="18"/>
              </w:rPr>
            </w:pPr>
          </w:p>
        </w:tc>
      </w:tr>
      <w:tr w:rsidR="00EB57DC" w:rsidRPr="003E4213" w14:paraId="59CBC1C6" w14:textId="77777777" w:rsidTr="00BC36EA">
        <w:trPr>
          <w:cantSplit/>
        </w:trPr>
        <w:tc>
          <w:tcPr>
            <w:tcW w:w="4135" w:type="dxa"/>
            <w:shd w:val="clear" w:color="auto" w:fill="auto"/>
          </w:tcPr>
          <w:p w14:paraId="312E00A1" w14:textId="4566E83A" w:rsidR="00EB57DC" w:rsidRPr="00E30F4C" w:rsidRDefault="00EB57DC" w:rsidP="00EB57DC">
            <w:pPr>
              <w:pStyle w:val="ListParagraph"/>
              <w:numPr>
                <w:ilvl w:val="0"/>
                <w:numId w:val="2"/>
              </w:numPr>
              <w:ind w:left="329"/>
              <w:rPr>
                <w:rFonts w:ascii="Times New Roman" w:hAnsi="Times New Roman" w:cs="Times New Roman"/>
                <w:sz w:val="18"/>
                <w:szCs w:val="18"/>
              </w:rPr>
            </w:pPr>
            <w:r w:rsidRPr="00A16D58">
              <w:rPr>
                <w:rFonts w:ascii="Times New Roman" w:hAnsi="Times New Roman" w:cs="Times New Roman"/>
                <w:sz w:val="18"/>
                <w:szCs w:val="18"/>
              </w:rPr>
              <w:t>For interim processing, a technical basis determining signal depletion as a function of the number of times the dosimeter is processed is required.</w:t>
            </w:r>
          </w:p>
        </w:tc>
        <w:tc>
          <w:tcPr>
            <w:tcW w:w="1131" w:type="dxa"/>
            <w:shd w:val="clear" w:color="auto" w:fill="auto"/>
          </w:tcPr>
          <w:p w14:paraId="4CDAFCB9" w14:textId="0E0E2A52" w:rsidR="00EB57DC" w:rsidRPr="00BD0B07" w:rsidRDefault="00EB57DC" w:rsidP="00EB57DC">
            <w:pPr>
              <w:rPr>
                <w:rFonts w:ascii="Times New Roman" w:hAnsi="Times New Roman" w:cs="Times New Roman"/>
                <w:sz w:val="18"/>
                <w:szCs w:val="18"/>
              </w:rPr>
            </w:pPr>
            <w:r>
              <w:rPr>
                <w:rFonts w:ascii="Times New Roman" w:hAnsi="Times New Roman" w:cs="Times New Roman"/>
                <w:sz w:val="18"/>
                <w:szCs w:val="18"/>
              </w:rPr>
              <w:t>4.8.3</w:t>
            </w:r>
          </w:p>
        </w:tc>
        <w:tc>
          <w:tcPr>
            <w:tcW w:w="630" w:type="dxa"/>
            <w:shd w:val="clear" w:color="auto" w:fill="auto"/>
          </w:tcPr>
          <w:p w14:paraId="081E360E" w14:textId="77777777" w:rsidR="00EB57DC" w:rsidRPr="003E4213" w:rsidRDefault="00EB57DC" w:rsidP="00EB57DC">
            <w:pPr>
              <w:rPr>
                <w:rFonts w:ascii="Times New Roman" w:hAnsi="Times New Roman" w:cs="Times New Roman"/>
                <w:sz w:val="18"/>
                <w:szCs w:val="18"/>
              </w:rPr>
            </w:pPr>
          </w:p>
        </w:tc>
        <w:tc>
          <w:tcPr>
            <w:tcW w:w="540" w:type="dxa"/>
            <w:shd w:val="clear" w:color="auto" w:fill="auto"/>
          </w:tcPr>
          <w:p w14:paraId="0A0C5955" w14:textId="77777777" w:rsidR="00EB57DC" w:rsidRPr="003E4213" w:rsidRDefault="00EB57DC" w:rsidP="00EB57DC">
            <w:pPr>
              <w:rPr>
                <w:rFonts w:ascii="Times New Roman" w:hAnsi="Times New Roman" w:cs="Times New Roman"/>
                <w:sz w:val="18"/>
                <w:szCs w:val="18"/>
              </w:rPr>
            </w:pPr>
          </w:p>
        </w:tc>
        <w:tc>
          <w:tcPr>
            <w:tcW w:w="549" w:type="dxa"/>
            <w:shd w:val="clear" w:color="auto" w:fill="auto"/>
          </w:tcPr>
          <w:p w14:paraId="16CBC5BB" w14:textId="77777777" w:rsidR="00EB57DC" w:rsidRPr="003E4213" w:rsidRDefault="00EB57DC" w:rsidP="00EB57DC">
            <w:pPr>
              <w:rPr>
                <w:rFonts w:ascii="Times New Roman" w:hAnsi="Times New Roman" w:cs="Times New Roman"/>
                <w:sz w:val="18"/>
                <w:szCs w:val="18"/>
              </w:rPr>
            </w:pPr>
          </w:p>
        </w:tc>
        <w:tc>
          <w:tcPr>
            <w:tcW w:w="3771" w:type="dxa"/>
            <w:shd w:val="clear" w:color="auto" w:fill="auto"/>
          </w:tcPr>
          <w:p w14:paraId="226D6516" w14:textId="77777777" w:rsidR="00EB57DC" w:rsidRPr="003E4213" w:rsidRDefault="00EB57DC" w:rsidP="00EB57DC">
            <w:pPr>
              <w:rPr>
                <w:rFonts w:ascii="Times New Roman" w:hAnsi="Times New Roman" w:cs="Times New Roman"/>
                <w:sz w:val="18"/>
                <w:szCs w:val="18"/>
              </w:rPr>
            </w:pPr>
          </w:p>
        </w:tc>
      </w:tr>
      <w:tr w:rsidR="00EB57DC" w:rsidRPr="003E4213" w14:paraId="0A2AFCAD" w14:textId="77777777" w:rsidTr="00BC36EA">
        <w:trPr>
          <w:cantSplit/>
        </w:trPr>
        <w:tc>
          <w:tcPr>
            <w:tcW w:w="4135" w:type="dxa"/>
            <w:shd w:val="clear" w:color="auto" w:fill="auto"/>
          </w:tcPr>
          <w:p w14:paraId="423FB87D" w14:textId="25BE5FED" w:rsidR="00EB57DC" w:rsidRPr="00E30F4C" w:rsidRDefault="00EB57DC" w:rsidP="00EB57DC">
            <w:pPr>
              <w:pStyle w:val="ListParagraph"/>
              <w:numPr>
                <w:ilvl w:val="0"/>
                <w:numId w:val="2"/>
              </w:numPr>
              <w:ind w:left="329"/>
              <w:rPr>
                <w:rFonts w:ascii="Times New Roman" w:hAnsi="Times New Roman" w:cs="Times New Roman"/>
                <w:sz w:val="18"/>
                <w:szCs w:val="18"/>
              </w:rPr>
            </w:pPr>
            <w:r w:rsidRPr="00D47773">
              <w:rPr>
                <w:rFonts w:ascii="Times New Roman" w:hAnsi="Times New Roman" w:cs="Times New Roman"/>
                <w:sz w:val="18"/>
                <w:szCs w:val="18"/>
              </w:rPr>
              <w:t xml:space="preserve">For interim processing, </w:t>
            </w:r>
            <w:r>
              <w:rPr>
                <w:rFonts w:ascii="Times New Roman" w:hAnsi="Times New Roman" w:cs="Times New Roman"/>
                <w:sz w:val="18"/>
                <w:szCs w:val="18"/>
              </w:rPr>
              <w:t>c</w:t>
            </w:r>
            <w:r w:rsidRPr="00D47773">
              <w:rPr>
                <w:rFonts w:ascii="Times New Roman" w:hAnsi="Times New Roman" w:cs="Times New Roman"/>
                <w:sz w:val="18"/>
                <w:szCs w:val="18"/>
              </w:rPr>
              <w:t>alibration of processing equipment shall not be less restrictive than the manufacturer’s prescribed requirements.</w:t>
            </w:r>
          </w:p>
        </w:tc>
        <w:tc>
          <w:tcPr>
            <w:tcW w:w="1131" w:type="dxa"/>
            <w:shd w:val="clear" w:color="auto" w:fill="auto"/>
          </w:tcPr>
          <w:p w14:paraId="21955B32" w14:textId="2C8ADD57" w:rsidR="00EB57DC" w:rsidRPr="00BD0B07" w:rsidRDefault="00EB57DC" w:rsidP="00EB57DC">
            <w:pPr>
              <w:rPr>
                <w:rFonts w:ascii="Times New Roman" w:hAnsi="Times New Roman" w:cs="Times New Roman"/>
                <w:sz w:val="18"/>
                <w:szCs w:val="18"/>
              </w:rPr>
            </w:pPr>
            <w:r>
              <w:rPr>
                <w:rFonts w:ascii="Times New Roman" w:hAnsi="Times New Roman" w:cs="Times New Roman"/>
                <w:sz w:val="18"/>
                <w:szCs w:val="18"/>
              </w:rPr>
              <w:t>4.8.3</w:t>
            </w:r>
          </w:p>
        </w:tc>
        <w:tc>
          <w:tcPr>
            <w:tcW w:w="630" w:type="dxa"/>
            <w:shd w:val="clear" w:color="auto" w:fill="auto"/>
          </w:tcPr>
          <w:p w14:paraId="79D84116" w14:textId="77777777" w:rsidR="00EB57DC" w:rsidRPr="003E4213" w:rsidRDefault="00EB57DC" w:rsidP="00EB57DC">
            <w:pPr>
              <w:rPr>
                <w:rFonts w:ascii="Times New Roman" w:hAnsi="Times New Roman" w:cs="Times New Roman"/>
                <w:sz w:val="18"/>
                <w:szCs w:val="18"/>
              </w:rPr>
            </w:pPr>
          </w:p>
        </w:tc>
        <w:tc>
          <w:tcPr>
            <w:tcW w:w="540" w:type="dxa"/>
            <w:shd w:val="clear" w:color="auto" w:fill="auto"/>
          </w:tcPr>
          <w:p w14:paraId="7845E479" w14:textId="77777777" w:rsidR="00EB57DC" w:rsidRPr="003E4213" w:rsidRDefault="00EB57DC" w:rsidP="00EB57DC">
            <w:pPr>
              <w:rPr>
                <w:rFonts w:ascii="Times New Roman" w:hAnsi="Times New Roman" w:cs="Times New Roman"/>
                <w:sz w:val="18"/>
                <w:szCs w:val="18"/>
              </w:rPr>
            </w:pPr>
          </w:p>
        </w:tc>
        <w:tc>
          <w:tcPr>
            <w:tcW w:w="549" w:type="dxa"/>
            <w:shd w:val="clear" w:color="auto" w:fill="auto"/>
          </w:tcPr>
          <w:p w14:paraId="2C5ADCFC" w14:textId="77777777" w:rsidR="00EB57DC" w:rsidRPr="003E4213" w:rsidRDefault="00EB57DC" w:rsidP="00EB57DC">
            <w:pPr>
              <w:rPr>
                <w:rFonts w:ascii="Times New Roman" w:hAnsi="Times New Roman" w:cs="Times New Roman"/>
                <w:sz w:val="18"/>
                <w:szCs w:val="18"/>
              </w:rPr>
            </w:pPr>
          </w:p>
        </w:tc>
        <w:tc>
          <w:tcPr>
            <w:tcW w:w="3771" w:type="dxa"/>
            <w:shd w:val="clear" w:color="auto" w:fill="auto"/>
          </w:tcPr>
          <w:p w14:paraId="34DC8019" w14:textId="77777777" w:rsidR="00EB57DC" w:rsidRPr="003E4213" w:rsidRDefault="00EB57DC" w:rsidP="00EB57DC">
            <w:pPr>
              <w:rPr>
                <w:rFonts w:ascii="Times New Roman" w:hAnsi="Times New Roman" w:cs="Times New Roman"/>
                <w:sz w:val="18"/>
                <w:szCs w:val="18"/>
              </w:rPr>
            </w:pPr>
          </w:p>
        </w:tc>
      </w:tr>
      <w:tr w:rsidR="00EB57DC" w:rsidRPr="003E4213" w14:paraId="05A07AAC" w14:textId="77777777" w:rsidTr="00BC36EA">
        <w:trPr>
          <w:cantSplit/>
        </w:trPr>
        <w:tc>
          <w:tcPr>
            <w:tcW w:w="4135" w:type="dxa"/>
            <w:shd w:val="clear" w:color="auto" w:fill="auto"/>
          </w:tcPr>
          <w:p w14:paraId="25A71EDA" w14:textId="32A21540" w:rsidR="00EB57DC" w:rsidRPr="00E30F4C" w:rsidRDefault="00EB57DC" w:rsidP="00EB57DC">
            <w:pPr>
              <w:pStyle w:val="ListParagraph"/>
              <w:numPr>
                <w:ilvl w:val="0"/>
                <w:numId w:val="2"/>
              </w:numPr>
              <w:ind w:left="329"/>
              <w:rPr>
                <w:rFonts w:ascii="Times New Roman" w:hAnsi="Times New Roman" w:cs="Times New Roman"/>
                <w:sz w:val="18"/>
                <w:szCs w:val="18"/>
              </w:rPr>
            </w:pPr>
            <w:r w:rsidRPr="00D47773">
              <w:rPr>
                <w:rFonts w:ascii="Times New Roman" w:hAnsi="Times New Roman" w:cs="Times New Roman"/>
                <w:sz w:val="18"/>
                <w:szCs w:val="18"/>
              </w:rPr>
              <w:t xml:space="preserve">For interim processing, </w:t>
            </w:r>
            <w:r>
              <w:rPr>
                <w:rFonts w:ascii="Times New Roman" w:hAnsi="Times New Roman" w:cs="Times New Roman"/>
                <w:sz w:val="18"/>
                <w:szCs w:val="18"/>
              </w:rPr>
              <w:t>a</w:t>
            </w:r>
            <w:r w:rsidRPr="00C56B30">
              <w:rPr>
                <w:rFonts w:ascii="Times New Roman" w:hAnsi="Times New Roman" w:cs="Times New Roman"/>
                <w:sz w:val="18"/>
                <w:szCs w:val="18"/>
              </w:rPr>
              <w:t xml:space="preserve"> technical basis shall be developed when calibration techniques differ from manufacturer recommendations or when calibration frequency is not prescribed by the manufacturer.</w:t>
            </w:r>
          </w:p>
        </w:tc>
        <w:tc>
          <w:tcPr>
            <w:tcW w:w="1131" w:type="dxa"/>
            <w:shd w:val="clear" w:color="auto" w:fill="auto"/>
          </w:tcPr>
          <w:p w14:paraId="17574EA4" w14:textId="665A1225" w:rsidR="00EB57DC" w:rsidRPr="00BD0B07" w:rsidRDefault="00EB57DC" w:rsidP="00EB57DC">
            <w:pPr>
              <w:rPr>
                <w:rFonts w:ascii="Times New Roman" w:hAnsi="Times New Roman" w:cs="Times New Roman"/>
                <w:sz w:val="18"/>
                <w:szCs w:val="18"/>
              </w:rPr>
            </w:pPr>
            <w:r>
              <w:rPr>
                <w:rFonts w:ascii="Times New Roman" w:hAnsi="Times New Roman" w:cs="Times New Roman"/>
                <w:sz w:val="18"/>
                <w:szCs w:val="18"/>
              </w:rPr>
              <w:t>4.8.3</w:t>
            </w:r>
          </w:p>
        </w:tc>
        <w:tc>
          <w:tcPr>
            <w:tcW w:w="630" w:type="dxa"/>
            <w:shd w:val="clear" w:color="auto" w:fill="auto"/>
          </w:tcPr>
          <w:p w14:paraId="0B709AF6" w14:textId="77777777" w:rsidR="00EB57DC" w:rsidRPr="003E4213" w:rsidRDefault="00EB57DC" w:rsidP="00EB57DC">
            <w:pPr>
              <w:rPr>
                <w:rFonts w:ascii="Times New Roman" w:hAnsi="Times New Roman" w:cs="Times New Roman"/>
                <w:sz w:val="18"/>
                <w:szCs w:val="18"/>
              </w:rPr>
            </w:pPr>
          </w:p>
        </w:tc>
        <w:tc>
          <w:tcPr>
            <w:tcW w:w="540" w:type="dxa"/>
            <w:shd w:val="clear" w:color="auto" w:fill="auto"/>
          </w:tcPr>
          <w:p w14:paraId="79F57760" w14:textId="77777777" w:rsidR="00EB57DC" w:rsidRPr="003E4213" w:rsidRDefault="00EB57DC" w:rsidP="00EB57DC">
            <w:pPr>
              <w:rPr>
                <w:rFonts w:ascii="Times New Roman" w:hAnsi="Times New Roman" w:cs="Times New Roman"/>
                <w:sz w:val="18"/>
                <w:szCs w:val="18"/>
              </w:rPr>
            </w:pPr>
          </w:p>
        </w:tc>
        <w:tc>
          <w:tcPr>
            <w:tcW w:w="549" w:type="dxa"/>
            <w:shd w:val="clear" w:color="auto" w:fill="auto"/>
          </w:tcPr>
          <w:p w14:paraId="58F19DED" w14:textId="77777777" w:rsidR="00EB57DC" w:rsidRPr="003E4213" w:rsidRDefault="00EB57DC" w:rsidP="00EB57DC">
            <w:pPr>
              <w:rPr>
                <w:rFonts w:ascii="Times New Roman" w:hAnsi="Times New Roman" w:cs="Times New Roman"/>
                <w:sz w:val="18"/>
                <w:szCs w:val="18"/>
              </w:rPr>
            </w:pPr>
          </w:p>
        </w:tc>
        <w:tc>
          <w:tcPr>
            <w:tcW w:w="3771" w:type="dxa"/>
            <w:shd w:val="clear" w:color="auto" w:fill="auto"/>
          </w:tcPr>
          <w:p w14:paraId="48447745" w14:textId="77777777" w:rsidR="00EB57DC" w:rsidRPr="003E4213" w:rsidRDefault="00EB57DC" w:rsidP="00EB57DC">
            <w:pPr>
              <w:rPr>
                <w:rFonts w:ascii="Times New Roman" w:hAnsi="Times New Roman" w:cs="Times New Roman"/>
                <w:sz w:val="18"/>
                <w:szCs w:val="18"/>
              </w:rPr>
            </w:pPr>
          </w:p>
        </w:tc>
      </w:tr>
    </w:tbl>
    <w:p w14:paraId="7B0D9600" w14:textId="77777777" w:rsidR="00713855" w:rsidRDefault="00713855"/>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BD0B07" w:rsidRPr="003E4213" w14:paraId="676689B7" w14:textId="77777777" w:rsidTr="00490E36">
        <w:trPr>
          <w:cantSplit/>
          <w:tblHeader/>
        </w:trPr>
        <w:tc>
          <w:tcPr>
            <w:tcW w:w="4135" w:type="dxa"/>
            <w:vMerge w:val="restart"/>
            <w:vAlign w:val="center"/>
          </w:tcPr>
          <w:p w14:paraId="27CFAB98" w14:textId="77777777" w:rsidR="00BD0B07" w:rsidRPr="007D4F4E" w:rsidRDefault="00BD0B07"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64F6B079"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66DCEC05"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44576265" w14:textId="77777777" w:rsidR="00BD0B07" w:rsidRPr="007D4F4E" w:rsidRDefault="00BD0B07" w:rsidP="00BD0B07">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BD0B07" w:rsidRPr="003E4213" w14:paraId="6655FCB6" w14:textId="77777777" w:rsidTr="00490E36">
        <w:trPr>
          <w:cantSplit/>
          <w:tblHeader/>
        </w:trPr>
        <w:tc>
          <w:tcPr>
            <w:tcW w:w="4135" w:type="dxa"/>
            <w:vMerge/>
          </w:tcPr>
          <w:p w14:paraId="63BE2731" w14:textId="77777777" w:rsidR="00BD0B07" w:rsidRPr="003E4213" w:rsidRDefault="00BD0B07" w:rsidP="00BD0B07">
            <w:pPr>
              <w:rPr>
                <w:rFonts w:ascii="Times New Roman" w:hAnsi="Times New Roman" w:cs="Times New Roman"/>
                <w:sz w:val="18"/>
                <w:szCs w:val="18"/>
              </w:rPr>
            </w:pPr>
          </w:p>
        </w:tc>
        <w:tc>
          <w:tcPr>
            <w:tcW w:w="1131" w:type="dxa"/>
            <w:vMerge/>
          </w:tcPr>
          <w:p w14:paraId="10F26A5B" w14:textId="77777777" w:rsidR="00BD0B07" w:rsidRPr="003E4213" w:rsidRDefault="00BD0B07" w:rsidP="00BD0B07">
            <w:pPr>
              <w:rPr>
                <w:rFonts w:ascii="Times New Roman" w:hAnsi="Times New Roman" w:cs="Times New Roman"/>
                <w:sz w:val="18"/>
                <w:szCs w:val="18"/>
              </w:rPr>
            </w:pPr>
          </w:p>
        </w:tc>
        <w:tc>
          <w:tcPr>
            <w:tcW w:w="630" w:type="dxa"/>
          </w:tcPr>
          <w:p w14:paraId="3EE6D995"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39360FA2"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6A027FE8" w14:textId="77777777" w:rsidR="00BD0B07" w:rsidRPr="00BD0B07" w:rsidRDefault="00BD0B07" w:rsidP="00BD0B07">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7CF1E11C" w14:textId="77777777" w:rsidR="00BD0B07" w:rsidRPr="003E4213" w:rsidRDefault="00BD0B07" w:rsidP="00BD0B07">
            <w:pPr>
              <w:rPr>
                <w:rFonts w:ascii="Times New Roman" w:hAnsi="Times New Roman" w:cs="Times New Roman"/>
                <w:sz w:val="18"/>
                <w:szCs w:val="18"/>
              </w:rPr>
            </w:pPr>
          </w:p>
        </w:tc>
      </w:tr>
      <w:tr w:rsidR="002820AA" w:rsidRPr="003E4213" w14:paraId="5C662066" w14:textId="77777777" w:rsidTr="00490E36">
        <w:trPr>
          <w:cantSplit/>
          <w:tblHeader/>
        </w:trPr>
        <w:tc>
          <w:tcPr>
            <w:tcW w:w="4135" w:type="dxa"/>
            <w:shd w:val="clear" w:color="auto" w:fill="D9D9D9" w:themeFill="background1" w:themeFillShade="D9"/>
          </w:tcPr>
          <w:p w14:paraId="0BCCB09B" w14:textId="7B24E9A2" w:rsidR="002820AA" w:rsidRPr="003E4213" w:rsidRDefault="000C6164" w:rsidP="005E0704">
            <w:pPr>
              <w:rPr>
                <w:rFonts w:ascii="Times New Roman" w:hAnsi="Times New Roman" w:cs="Times New Roman"/>
                <w:b/>
                <w:sz w:val="18"/>
                <w:szCs w:val="18"/>
              </w:rPr>
            </w:pPr>
            <w:r>
              <w:rPr>
                <w:rFonts w:ascii="Times New Roman" w:hAnsi="Times New Roman" w:cs="Times New Roman"/>
                <w:b/>
                <w:sz w:val="18"/>
                <w:szCs w:val="18"/>
              </w:rPr>
              <w:t>Maintenance and Calibration</w:t>
            </w:r>
          </w:p>
        </w:tc>
        <w:tc>
          <w:tcPr>
            <w:tcW w:w="1131" w:type="dxa"/>
            <w:shd w:val="clear" w:color="auto" w:fill="D9D9D9" w:themeFill="background1" w:themeFillShade="D9"/>
          </w:tcPr>
          <w:p w14:paraId="469FDFA8" w14:textId="77777777" w:rsidR="002820AA" w:rsidRPr="003E4213" w:rsidRDefault="002820AA" w:rsidP="005E0704">
            <w:pPr>
              <w:rPr>
                <w:rFonts w:ascii="Times New Roman" w:hAnsi="Times New Roman" w:cs="Times New Roman"/>
                <w:sz w:val="18"/>
                <w:szCs w:val="18"/>
              </w:rPr>
            </w:pPr>
          </w:p>
        </w:tc>
        <w:tc>
          <w:tcPr>
            <w:tcW w:w="630" w:type="dxa"/>
            <w:shd w:val="clear" w:color="auto" w:fill="D9D9D9" w:themeFill="background1" w:themeFillShade="D9"/>
          </w:tcPr>
          <w:p w14:paraId="7E541674" w14:textId="77777777" w:rsidR="002820AA" w:rsidRPr="003E4213" w:rsidRDefault="002820AA" w:rsidP="005E0704">
            <w:pPr>
              <w:rPr>
                <w:rFonts w:ascii="Times New Roman" w:hAnsi="Times New Roman" w:cs="Times New Roman"/>
                <w:sz w:val="18"/>
                <w:szCs w:val="18"/>
              </w:rPr>
            </w:pPr>
          </w:p>
        </w:tc>
        <w:tc>
          <w:tcPr>
            <w:tcW w:w="540" w:type="dxa"/>
            <w:shd w:val="clear" w:color="auto" w:fill="D9D9D9" w:themeFill="background1" w:themeFillShade="D9"/>
          </w:tcPr>
          <w:p w14:paraId="7AEE6BF4" w14:textId="77777777" w:rsidR="002820AA" w:rsidRPr="003E4213" w:rsidRDefault="002820AA" w:rsidP="005E0704">
            <w:pPr>
              <w:rPr>
                <w:rFonts w:ascii="Times New Roman" w:hAnsi="Times New Roman" w:cs="Times New Roman"/>
                <w:sz w:val="18"/>
                <w:szCs w:val="18"/>
              </w:rPr>
            </w:pPr>
          </w:p>
        </w:tc>
        <w:tc>
          <w:tcPr>
            <w:tcW w:w="549" w:type="dxa"/>
            <w:shd w:val="clear" w:color="auto" w:fill="D9D9D9" w:themeFill="background1" w:themeFillShade="D9"/>
          </w:tcPr>
          <w:p w14:paraId="27B06DBF" w14:textId="77777777" w:rsidR="002820AA" w:rsidRPr="003E4213" w:rsidRDefault="002820AA" w:rsidP="005E0704">
            <w:pPr>
              <w:rPr>
                <w:rFonts w:ascii="Times New Roman" w:hAnsi="Times New Roman" w:cs="Times New Roman"/>
                <w:sz w:val="18"/>
                <w:szCs w:val="18"/>
              </w:rPr>
            </w:pPr>
          </w:p>
        </w:tc>
        <w:tc>
          <w:tcPr>
            <w:tcW w:w="3771" w:type="dxa"/>
            <w:shd w:val="clear" w:color="auto" w:fill="D9D9D9" w:themeFill="background1" w:themeFillShade="D9"/>
          </w:tcPr>
          <w:p w14:paraId="366F06D6" w14:textId="77777777" w:rsidR="002820AA" w:rsidRPr="003E4213" w:rsidRDefault="002820AA" w:rsidP="005E0704">
            <w:pPr>
              <w:rPr>
                <w:rFonts w:ascii="Times New Roman" w:hAnsi="Times New Roman" w:cs="Times New Roman"/>
                <w:sz w:val="18"/>
                <w:szCs w:val="18"/>
              </w:rPr>
            </w:pPr>
          </w:p>
        </w:tc>
      </w:tr>
      <w:tr w:rsidR="00BD0B07" w:rsidRPr="003E4213" w14:paraId="4999C993" w14:textId="77777777" w:rsidTr="00490E36">
        <w:trPr>
          <w:cantSplit/>
          <w:trHeight w:val="431"/>
        </w:trPr>
        <w:tc>
          <w:tcPr>
            <w:tcW w:w="4135" w:type="dxa"/>
            <w:shd w:val="clear" w:color="auto" w:fill="auto"/>
          </w:tcPr>
          <w:p w14:paraId="54F5CF08" w14:textId="702A4A8D" w:rsidR="00BD0B07" w:rsidRPr="00BD0B07" w:rsidRDefault="00F826F9" w:rsidP="00F826F9">
            <w:pPr>
              <w:pStyle w:val="ListParagraph"/>
              <w:numPr>
                <w:ilvl w:val="0"/>
                <w:numId w:val="5"/>
              </w:numPr>
              <w:ind w:left="329"/>
              <w:rPr>
                <w:rFonts w:ascii="Times New Roman" w:hAnsi="Times New Roman" w:cs="Times New Roman"/>
                <w:sz w:val="18"/>
                <w:szCs w:val="18"/>
              </w:rPr>
            </w:pPr>
            <w:r w:rsidRPr="00F826F9">
              <w:rPr>
                <w:rFonts w:ascii="Times New Roman" w:hAnsi="Times New Roman" w:cs="Times New Roman"/>
                <w:sz w:val="18"/>
                <w:szCs w:val="18"/>
              </w:rPr>
              <w:t>A preventative maintenance program for equipment used to process dosimeters or perform</w:t>
            </w:r>
            <w:r>
              <w:rPr>
                <w:rFonts w:ascii="Times New Roman" w:hAnsi="Times New Roman" w:cs="Times New Roman"/>
                <w:sz w:val="18"/>
                <w:szCs w:val="18"/>
              </w:rPr>
              <w:t xml:space="preserve"> </w:t>
            </w:r>
            <w:r w:rsidRPr="00F826F9">
              <w:rPr>
                <w:rFonts w:ascii="Times New Roman" w:hAnsi="Times New Roman" w:cs="Times New Roman"/>
                <w:sz w:val="18"/>
                <w:szCs w:val="18"/>
              </w:rPr>
              <w:t>QC checks shall be implemented</w:t>
            </w:r>
            <w:r w:rsidR="00BD0B07" w:rsidRPr="00BD0B07">
              <w:rPr>
                <w:rFonts w:ascii="Times New Roman" w:hAnsi="Times New Roman" w:cs="Times New Roman"/>
                <w:sz w:val="18"/>
                <w:szCs w:val="18"/>
              </w:rPr>
              <w:t>.</w:t>
            </w:r>
          </w:p>
        </w:tc>
        <w:tc>
          <w:tcPr>
            <w:tcW w:w="1131" w:type="dxa"/>
            <w:shd w:val="clear" w:color="auto" w:fill="auto"/>
          </w:tcPr>
          <w:p w14:paraId="751447E9" w14:textId="52A6EBEF" w:rsidR="00BD0B07" w:rsidRPr="00BD0B07" w:rsidRDefault="00BD0B07" w:rsidP="00BD0B07">
            <w:pPr>
              <w:rPr>
                <w:rFonts w:ascii="Times New Roman" w:hAnsi="Times New Roman" w:cs="Times New Roman"/>
                <w:sz w:val="18"/>
                <w:szCs w:val="18"/>
              </w:rPr>
            </w:pPr>
            <w:r w:rsidRPr="00BD0B07">
              <w:rPr>
                <w:rFonts w:ascii="Times New Roman" w:hAnsi="Times New Roman" w:cs="Times New Roman"/>
                <w:sz w:val="18"/>
                <w:szCs w:val="18"/>
              </w:rPr>
              <w:t>4.</w:t>
            </w:r>
            <w:r w:rsidR="00441CC0">
              <w:rPr>
                <w:rFonts w:ascii="Times New Roman" w:hAnsi="Times New Roman" w:cs="Times New Roman"/>
                <w:sz w:val="18"/>
                <w:szCs w:val="18"/>
              </w:rPr>
              <w:t>9</w:t>
            </w:r>
            <w:r w:rsidRPr="00BD0B07">
              <w:rPr>
                <w:rFonts w:ascii="Times New Roman" w:hAnsi="Times New Roman" w:cs="Times New Roman"/>
                <w:sz w:val="18"/>
                <w:szCs w:val="18"/>
              </w:rPr>
              <w:t>(a)</w:t>
            </w:r>
          </w:p>
        </w:tc>
        <w:tc>
          <w:tcPr>
            <w:tcW w:w="630" w:type="dxa"/>
            <w:shd w:val="clear" w:color="auto" w:fill="auto"/>
          </w:tcPr>
          <w:p w14:paraId="2617A5F7" w14:textId="77777777" w:rsidR="00BD0B07" w:rsidRPr="00BD0B07" w:rsidRDefault="00BD0B07" w:rsidP="00BD0B07">
            <w:pPr>
              <w:rPr>
                <w:rFonts w:ascii="Times New Roman" w:hAnsi="Times New Roman" w:cs="Times New Roman"/>
                <w:sz w:val="18"/>
                <w:szCs w:val="18"/>
              </w:rPr>
            </w:pPr>
          </w:p>
        </w:tc>
        <w:tc>
          <w:tcPr>
            <w:tcW w:w="540" w:type="dxa"/>
            <w:shd w:val="clear" w:color="auto" w:fill="auto"/>
          </w:tcPr>
          <w:p w14:paraId="7446B2FE" w14:textId="77777777" w:rsidR="00BD0B07" w:rsidRPr="00BD0B07" w:rsidRDefault="00BD0B07" w:rsidP="00BD0B07">
            <w:pPr>
              <w:rPr>
                <w:rFonts w:ascii="Times New Roman" w:hAnsi="Times New Roman" w:cs="Times New Roman"/>
                <w:sz w:val="18"/>
                <w:szCs w:val="18"/>
              </w:rPr>
            </w:pPr>
          </w:p>
        </w:tc>
        <w:tc>
          <w:tcPr>
            <w:tcW w:w="549" w:type="dxa"/>
            <w:shd w:val="clear" w:color="auto" w:fill="auto"/>
          </w:tcPr>
          <w:p w14:paraId="574DB84D" w14:textId="77777777" w:rsidR="00BD0B07" w:rsidRPr="00BD0B07" w:rsidRDefault="00BD0B07" w:rsidP="00BD0B07">
            <w:pPr>
              <w:rPr>
                <w:rFonts w:ascii="Times New Roman" w:hAnsi="Times New Roman" w:cs="Times New Roman"/>
                <w:sz w:val="18"/>
                <w:szCs w:val="18"/>
              </w:rPr>
            </w:pPr>
          </w:p>
        </w:tc>
        <w:tc>
          <w:tcPr>
            <w:tcW w:w="3771" w:type="dxa"/>
            <w:shd w:val="clear" w:color="auto" w:fill="auto"/>
          </w:tcPr>
          <w:p w14:paraId="5BA44FE4" w14:textId="77777777" w:rsidR="00BD0B07" w:rsidRPr="00BD0B07" w:rsidRDefault="00BD0B07" w:rsidP="00317ADB">
            <w:pPr>
              <w:rPr>
                <w:rFonts w:ascii="Times New Roman" w:hAnsi="Times New Roman" w:cs="Times New Roman"/>
                <w:sz w:val="18"/>
                <w:szCs w:val="18"/>
              </w:rPr>
            </w:pPr>
          </w:p>
        </w:tc>
      </w:tr>
      <w:tr w:rsidR="006B3742" w:rsidRPr="003E4213" w14:paraId="22A8C442" w14:textId="77777777" w:rsidTr="00490E36">
        <w:trPr>
          <w:cantSplit/>
        </w:trPr>
        <w:tc>
          <w:tcPr>
            <w:tcW w:w="4135" w:type="dxa"/>
            <w:shd w:val="clear" w:color="auto" w:fill="auto"/>
          </w:tcPr>
          <w:p w14:paraId="2BD6EDE3" w14:textId="7F2C3F0E" w:rsidR="006B3742" w:rsidRPr="00BD0B07" w:rsidRDefault="006B3742" w:rsidP="006B3742">
            <w:pPr>
              <w:pStyle w:val="ListParagraph"/>
              <w:numPr>
                <w:ilvl w:val="0"/>
                <w:numId w:val="5"/>
              </w:numPr>
              <w:ind w:left="329"/>
              <w:rPr>
                <w:rFonts w:ascii="Times New Roman" w:hAnsi="Times New Roman" w:cs="Times New Roman"/>
                <w:sz w:val="18"/>
                <w:szCs w:val="18"/>
              </w:rPr>
            </w:pPr>
            <w:r w:rsidRPr="003D53CE">
              <w:rPr>
                <w:rFonts w:ascii="Times New Roman" w:hAnsi="Times New Roman" w:cs="Times New Roman"/>
                <w:sz w:val="18"/>
                <w:szCs w:val="18"/>
              </w:rPr>
              <w:t>Equipment used for dosimeter processing or QC shall be calibrated periodically or whenever</w:t>
            </w:r>
            <w:r>
              <w:rPr>
                <w:rFonts w:ascii="Times New Roman" w:hAnsi="Times New Roman" w:cs="Times New Roman"/>
                <w:sz w:val="18"/>
                <w:szCs w:val="18"/>
              </w:rPr>
              <w:t xml:space="preserve"> </w:t>
            </w:r>
            <w:r w:rsidRPr="003D53CE">
              <w:rPr>
                <w:rFonts w:ascii="Times New Roman" w:hAnsi="Times New Roman" w:cs="Times New Roman"/>
                <w:sz w:val="18"/>
                <w:szCs w:val="18"/>
              </w:rPr>
              <w:t>the accuracy of the equipment is suspect</w:t>
            </w:r>
            <w:r w:rsidRPr="00BD0B07">
              <w:rPr>
                <w:rFonts w:ascii="Times New Roman" w:hAnsi="Times New Roman" w:cs="Times New Roman"/>
                <w:sz w:val="18"/>
                <w:szCs w:val="18"/>
              </w:rPr>
              <w:t>.</w:t>
            </w:r>
          </w:p>
        </w:tc>
        <w:tc>
          <w:tcPr>
            <w:tcW w:w="1131" w:type="dxa"/>
            <w:shd w:val="clear" w:color="auto" w:fill="auto"/>
          </w:tcPr>
          <w:p w14:paraId="6F70DD00" w14:textId="21D86A6B" w:rsidR="006B3742" w:rsidRPr="00BD0B07" w:rsidRDefault="006B3742" w:rsidP="006B3742">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b</w:t>
            </w:r>
            <w:r w:rsidRPr="00BD0B07">
              <w:rPr>
                <w:rFonts w:ascii="Times New Roman" w:hAnsi="Times New Roman" w:cs="Times New Roman"/>
                <w:sz w:val="18"/>
                <w:szCs w:val="18"/>
              </w:rPr>
              <w:t>)</w:t>
            </w:r>
          </w:p>
        </w:tc>
        <w:tc>
          <w:tcPr>
            <w:tcW w:w="630" w:type="dxa"/>
            <w:shd w:val="clear" w:color="auto" w:fill="auto"/>
          </w:tcPr>
          <w:p w14:paraId="57DB4A66" w14:textId="77777777" w:rsidR="006B3742" w:rsidRPr="00BD0B07" w:rsidRDefault="006B3742" w:rsidP="006B3742">
            <w:pPr>
              <w:rPr>
                <w:rFonts w:ascii="Times New Roman" w:hAnsi="Times New Roman" w:cs="Times New Roman"/>
                <w:sz w:val="18"/>
                <w:szCs w:val="18"/>
              </w:rPr>
            </w:pPr>
          </w:p>
        </w:tc>
        <w:tc>
          <w:tcPr>
            <w:tcW w:w="540" w:type="dxa"/>
            <w:shd w:val="clear" w:color="auto" w:fill="auto"/>
          </w:tcPr>
          <w:p w14:paraId="12C21F92" w14:textId="77777777" w:rsidR="006B3742" w:rsidRPr="00BD0B07" w:rsidRDefault="006B3742" w:rsidP="006B3742">
            <w:pPr>
              <w:rPr>
                <w:rFonts w:ascii="Times New Roman" w:hAnsi="Times New Roman" w:cs="Times New Roman"/>
                <w:sz w:val="18"/>
                <w:szCs w:val="18"/>
              </w:rPr>
            </w:pPr>
          </w:p>
        </w:tc>
        <w:tc>
          <w:tcPr>
            <w:tcW w:w="549" w:type="dxa"/>
            <w:shd w:val="clear" w:color="auto" w:fill="auto"/>
          </w:tcPr>
          <w:p w14:paraId="3C41E8D3" w14:textId="77777777" w:rsidR="006B3742" w:rsidRPr="00BD0B07" w:rsidRDefault="006B3742" w:rsidP="006B3742">
            <w:pPr>
              <w:rPr>
                <w:rFonts w:ascii="Times New Roman" w:hAnsi="Times New Roman" w:cs="Times New Roman"/>
                <w:sz w:val="18"/>
                <w:szCs w:val="18"/>
              </w:rPr>
            </w:pPr>
          </w:p>
        </w:tc>
        <w:tc>
          <w:tcPr>
            <w:tcW w:w="3771" w:type="dxa"/>
            <w:shd w:val="clear" w:color="auto" w:fill="auto"/>
          </w:tcPr>
          <w:p w14:paraId="478DB6C0" w14:textId="77777777" w:rsidR="006B3742" w:rsidRPr="00BD0B07" w:rsidRDefault="006B3742" w:rsidP="006B3742">
            <w:pPr>
              <w:rPr>
                <w:rFonts w:ascii="Times New Roman" w:hAnsi="Times New Roman" w:cs="Times New Roman"/>
              </w:rPr>
            </w:pPr>
          </w:p>
        </w:tc>
      </w:tr>
      <w:tr w:rsidR="006B3742" w:rsidRPr="003E4213" w14:paraId="527F88B6" w14:textId="77777777" w:rsidTr="00490E36">
        <w:trPr>
          <w:cantSplit/>
        </w:trPr>
        <w:tc>
          <w:tcPr>
            <w:tcW w:w="4135" w:type="dxa"/>
            <w:shd w:val="clear" w:color="auto" w:fill="auto"/>
          </w:tcPr>
          <w:p w14:paraId="383BA5B8" w14:textId="658E0A6F" w:rsidR="006B3742" w:rsidRPr="00BD0B07" w:rsidRDefault="006B3742" w:rsidP="006B3742">
            <w:pPr>
              <w:pStyle w:val="ListParagraph"/>
              <w:numPr>
                <w:ilvl w:val="0"/>
                <w:numId w:val="5"/>
              </w:numPr>
              <w:ind w:left="329"/>
              <w:rPr>
                <w:rFonts w:ascii="Times New Roman" w:hAnsi="Times New Roman" w:cs="Times New Roman"/>
                <w:sz w:val="18"/>
                <w:szCs w:val="18"/>
              </w:rPr>
            </w:pPr>
            <w:r w:rsidRPr="00C72D1E">
              <w:rPr>
                <w:rFonts w:ascii="Times New Roman" w:hAnsi="Times New Roman" w:cs="Times New Roman"/>
                <w:sz w:val="18"/>
                <w:szCs w:val="18"/>
              </w:rPr>
              <w:t>Calibration procedures shall identify required</w:t>
            </w:r>
            <w:r>
              <w:rPr>
                <w:rFonts w:ascii="Times New Roman" w:hAnsi="Times New Roman" w:cs="Times New Roman"/>
                <w:sz w:val="18"/>
                <w:szCs w:val="18"/>
              </w:rPr>
              <w:t xml:space="preserve"> </w:t>
            </w:r>
            <w:r w:rsidRPr="00C72D1E">
              <w:rPr>
                <w:rFonts w:ascii="Times New Roman" w:hAnsi="Times New Roman" w:cs="Times New Roman"/>
                <w:sz w:val="18"/>
                <w:szCs w:val="18"/>
              </w:rPr>
              <w:t>accuracy and define the methods and frequency for checking accuracy</w:t>
            </w:r>
            <w:r>
              <w:rPr>
                <w:rFonts w:ascii="Times New Roman" w:hAnsi="Times New Roman" w:cs="Times New Roman"/>
                <w:sz w:val="18"/>
                <w:szCs w:val="18"/>
              </w:rPr>
              <w:t>.</w:t>
            </w:r>
          </w:p>
        </w:tc>
        <w:tc>
          <w:tcPr>
            <w:tcW w:w="1131" w:type="dxa"/>
            <w:shd w:val="clear" w:color="auto" w:fill="auto"/>
          </w:tcPr>
          <w:p w14:paraId="63515451" w14:textId="5DE56FA9" w:rsidR="006B3742" w:rsidRPr="00BD0B07" w:rsidRDefault="006B3742" w:rsidP="006B3742">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b</w:t>
            </w:r>
            <w:r w:rsidRPr="00BD0B07">
              <w:rPr>
                <w:rFonts w:ascii="Times New Roman" w:hAnsi="Times New Roman" w:cs="Times New Roman"/>
                <w:sz w:val="18"/>
                <w:szCs w:val="18"/>
              </w:rPr>
              <w:t>)</w:t>
            </w:r>
          </w:p>
        </w:tc>
        <w:tc>
          <w:tcPr>
            <w:tcW w:w="630" w:type="dxa"/>
            <w:shd w:val="clear" w:color="auto" w:fill="auto"/>
          </w:tcPr>
          <w:p w14:paraId="421C8469" w14:textId="77777777" w:rsidR="006B3742" w:rsidRPr="00BD0B07" w:rsidRDefault="006B3742" w:rsidP="006B3742">
            <w:pPr>
              <w:rPr>
                <w:rFonts w:ascii="Times New Roman" w:hAnsi="Times New Roman" w:cs="Times New Roman"/>
                <w:sz w:val="18"/>
                <w:szCs w:val="18"/>
              </w:rPr>
            </w:pPr>
          </w:p>
        </w:tc>
        <w:tc>
          <w:tcPr>
            <w:tcW w:w="540" w:type="dxa"/>
            <w:shd w:val="clear" w:color="auto" w:fill="auto"/>
          </w:tcPr>
          <w:p w14:paraId="5B1099F1" w14:textId="77777777" w:rsidR="006B3742" w:rsidRPr="00BD0B07" w:rsidRDefault="006B3742" w:rsidP="006B3742">
            <w:pPr>
              <w:rPr>
                <w:rFonts w:ascii="Times New Roman" w:hAnsi="Times New Roman" w:cs="Times New Roman"/>
                <w:sz w:val="18"/>
                <w:szCs w:val="18"/>
              </w:rPr>
            </w:pPr>
          </w:p>
        </w:tc>
        <w:tc>
          <w:tcPr>
            <w:tcW w:w="549" w:type="dxa"/>
            <w:shd w:val="clear" w:color="auto" w:fill="auto"/>
          </w:tcPr>
          <w:p w14:paraId="26EE9EAD" w14:textId="77777777" w:rsidR="006B3742" w:rsidRPr="00BD0B07" w:rsidRDefault="006B3742" w:rsidP="006B3742">
            <w:pPr>
              <w:rPr>
                <w:rFonts w:ascii="Times New Roman" w:hAnsi="Times New Roman" w:cs="Times New Roman"/>
                <w:sz w:val="18"/>
                <w:szCs w:val="18"/>
              </w:rPr>
            </w:pPr>
          </w:p>
        </w:tc>
        <w:tc>
          <w:tcPr>
            <w:tcW w:w="3771" w:type="dxa"/>
            <w:shd w:val="clear" w:color="auto" w:fill="auto"/>
          </w:tcPr>
          <w:p w14:paraId="2B4A0A72" w14:textId="77777777" w:rsidR="006B3742" w:rsidRPr="00BD0B07" w:rsidRDefault="006B3742" w:rsidP="006B3742">
            <w:pPr>
              <w:rPr>
                <w:rFonts w:ascii="Times New Roman" w:hAnsi="Times New Roman" w:cs="Times New Roman"/>
              </w:rPr>
            </w:pPr>
          </w:p>
        </w:tc>
      </w:tr>
      <w:tr w:rsidR="006B3742" w:rsidRPr="003E4213" w14:paraId="0D4353E8" w14:textId="77777777" w:rsidTr="00490E36">
        <w:trPr>
          <w:cantSplit/>
        </w:trPr>
        <w:tc>
          <w:tcPr>
            <w:tcW w:w="4135" w:type="dxa"/>
            <w:shd w:val="clear" w:color="auto" w:fill="auto"/>
          </w:tcPr>
          <w:p w14:paraId="01AC8B08" w14:textId="0FCABF48" w:rsidR="006B3742" w:rsidRPr="00BD0B07" w:rsidRDefault="006B3742" w:rsidP="006B3742">
            <w:pPr>
              <w:pStyle w:val="ListParagraph"/>
              <w:numPr>
                <w:ilvl w:val="0"/>
                <w:numId w:val="5"/>
              </w:numPr>
              <w:ind w:left="329"/>
              <w:rPr>
                <w:rFonts w:ascii="Times New Roman" w:hAnsi="Times New Roman" w:cs="Times New Roman"/>
                <w:sz w:val="18"/>
                <w:szCs w:val="18"/>
              </w:rPr>
            </w:pPr>
            <w:r w:rsidRPr="00507AEA">
              <w:rPr>
                <w:rFonts w:ascii="Times New Roman" w:hAnsi="Times New Roman" w:cs="Times New Roman"/>
                <w:sz w:val="18"/>
                <w:szCs w:val="18"/>
              </w:rPr>
              <w:t>Calibration</w:t>
            </w:r>
            <w:r>
              <w:rPr>
                <w:rFonts w:ascii="Times New Roman" w:hAnsi="Times New Roman" w:cs="Times New Roman"/>
                <w:sz w:val="18"/>
                <w:szCs w:val="18"/>
              </w:rPr>
              <w:t xml:space="preserve"> </w:t>
            </w:r>
            <w:r w:rsidRPr="00507AEA">
              <w:rPr>
                <w:rFonts w:ascii="Times New Roman" w:hAnsi="Times New Roman" w:cs="Times New Roman"/>
                <w:sz w:val="18"/>
                <w:szCs w:val="18"/>
              </w:rPr>
              <w:t>procedures shall not be less restrictive than the manufacturer’s prescribed requirements</w:t>
            </w:r>
            <w:r>
              <w:rPr>
                <w:rFonts w:ascii="Times New Roman" w:hAnsi="Times New Roman" w:cs="Times New Roman"/>
                <w:sz w:val="18"/>
                <w:szCs w:val="18"/>
              </w:rPr>
              <w:t>.</w:t>
            </w:r>
          </w:p>
        </w:tc>
        <w:tc>
          <w:tcPr>
            <w:tcW w:w="1131" w:type="dxa"/>
            <w:shd w:val="clear" w:color="auto" w:fill="auto"/>
          </w:tcPr>
          <w:p w14:paraId="535E6E5F" w14:textId="45F98FD2" w:rsidR="006B3742" w:rsidRPr="00BD0B07" w:rsidRDefault="006B3742" w:rsidP="006B3742">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b</w:t>
            </w:r>
            <w:r w:rsidRPr="00BD0B07">
              <w:rPr>
                <w:rFonts w:ascii="Times New Roman" w:hAnsi="Times New Roman" w:cs="Times New Roman"/>
                <w:sz w:val="18"/>
                <w:szCs w:val="18"/>
              </w:rPr>
              <w:t>)</w:t>
            </w:r>
          </w:p>
        </w:tc>
        <w:tc>
          <w:tcPr>
            <w:tcW w:w="630" w:type="dxa"/>
            <w:shd w:val="clear" w:color="auto" w:fill="auto"/>
          </w:tcPr>
          <w:p w14:paraId="68BD22C1" w14:textId="77777777" w:rsidR="006B3742" w:rsidRPr="00BD0B07" w:rsidRDefault="006B3742" w:rsidP="006B3742">
            <w:pPr>
              <w:rPr>
                <w:rFonts w:ascii="Times New Roman" w:hAnsi="Times New Roman" w:cs="Times New Roman"/>
                <w:sz w:val="18"/>
                <w:szCs w:val="18"/>
              </w:rPr>
            </w:pPr>
          </w:p>
        </w:tc>
        <w:tc>
          <w:tcPr>
            <w:tcW w:w="540" w:type="dxa"/>
            <w:shd w:val="clear" w:color="auto" w:fill="auto"/>
          </w:tcPr>
          <w:p w14:paraId="3AEB3AB4" w14:textId="77777777" w:rsidR="006B3742" w:rsidRPr="00BD0B07" w:rsidRDefault="006B3742" w:rsidP="006B3742">
            <w:pPr>
              <w:rPr>
                <w:rFonts w:ascii="Times New Roman" w:hAnsi="Times New Roman" w:cs="Times New Roman"/>
                <w:sz w:val="18"/>
                <w:szCs w:val="18"/>
              </w:rPr>
            </w:pPr>
          </w:p>
        </w:tc>
        <w:tc>
          <w:tcPr>
            <w:tcW w:w="549" w:type="dxa"/>
            <w:shd w:val="clear" w:color="auto" w:fill="auto"/>
          </w:tcPr>
          <w:p w14:paraId="6D37D724" w14:textId="77777777" w:rsidR="006B3742" w:rsidRPr="00BD0B07" w:rsidRDefault="006B3742" w:rsidP="006B3742">
            <w:pPr>
              <w:rPr>
                <w:rFonts w:ascii="Times New Roman" w:hAnsi="Times New Roman" w:cs="Times New Roman"/>
                <w:sz w:val="18"/>
                <w:szCs w:val="18"/>
              </w:rPr>
            </w:pPr>
          </w:p>
        </w:tc>
        <w:tc>
          <w:tcPr>
            <w:tcW w:w="3771" w:type="dxa"/>
            <w:shd w:val="clear" w:color="auto" w:fill="auto"/>
          </w:tcPr>
          <w:p w14:paraId="1245726C" w14:textId="77777777" w:rsidR="006B3742" w:rsidRPr="00BD0B07" w:rsidRDefault="006B3742" w:rsidP="006B3742">
            <w:pPr>
              <w:rPr>
                <w:rFonts w:ascii="Times New Roman" w:hAnsi="Times New Roman" w:cs="Times New Roman"/>
              </w:rPr>
            </w:pPr>
          </w:p>
        </w:tc>
      </w:tr>
      <w:tr w:rsidR="006B3742" w:rsidRPr="003E4213" w14:paraId="62A35278" w14:textId="77777777" w:rsidTr="00490E36">
        <w:trPr>
          <w:cantSplit/>
        </w:trPr>
        <w:tc>
          <w:tcPr>
            <w:tcW w:w="4135" w:type="dxa"/>
            <w:shd w:val="clear" w:color="auto" w:fill="auto"/>
          </w:tcPr>
          <w:p w14:paraId="6AF6A75F" w14:textId="3A47F5BE" w:rsidR="006B3742" w:rsidRPr="00BD0B07" w:rsidRDefault="006B3742" w:rsidP="006B3742">
            <w:pPr>
              <w:pStyle w:val="ListParagraph"/>
              <w:numPr>
                <w:ilvl w:val="0"/>
                <w:numId w:val="5"/>
              </w:numPr>
              <w:ind w:left="329"/>
              <w:rPr>
                <w:rFonts w:ascii="Times New Roman" w:hAnsi="Times New Roman" w:cs="Times New Roman"/>
                <w:sz w:val="18"/>
                <w:szCs w:val="18"/>
              </w:rPr>
            </w:pPr>
            <w:r w:rsidRPr="004C2AC4">
              <w:rPr>
                <w:rFonts w:ascii="Times New Roman" w:hAnsi="Times New Roman" w:cs="Times New Roman"/>
                <w:sz w:val="18"/>
                <w:szCs w:val="18"/>
              </w:rPr>
              <w:t>A technical basis shall be developed when calibration techniques differ from manufacturer</w:t>
            </w:r>
            <w:r>
              <w:rPr>
                <w:rFonts w:ascii="Times New Roman" w:hAnsi="Times New Roman" w:cs="Times New Roman"/>
                <w:sz w:val="18"/>
                <w:szCs w:val="18"/>
              </w:rPr>
              <w:t xml:space="preserve"> </w:t>
            </w:r>
            <w:r w:rsidRPr="004C2AC4">
              <w:rPr>
                <w:rFonts w:ascii="Times New Roman" w:hAnsi="Times New Roman" w:cs="Times New Roman"/>
                <w:sz w:val="18"/>
                <w:szCs w:val="18"/>
              </w:rPr>
              <w:t>recommendations or when calibration frequency is not prescribed by the manufacturer</w:t>
            </w:r>
            <w:r>
              <w:rPr>
                <w:rFonts w:ascii="Times New Roman" w:hAnsi="Times New Roman" w:cs="Times New Roman"/>
                <w:sz w:val="18"/>
                <w:szCs w:val="18"/>
              </w:rPr>
              <w:t>.</w:t>
            </w:r>
          </w:p>
        </w:tc>
        <w:tc>
          <w:tcPr>
            <w:tcW w:w="1131" w:type="dxa"/>
            <w:shd w:val="clear" w:color="auto" w:fill="auto"/>
          </w:tcPr>
          <w:p w14:paraId="137FDB47" w14:textId="120F3492" w:rsidR="006B3742" w:rsidRPr="00BD0B07" w:rsidRDefault="006B3742" w:rsidP="006B3742">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b</w:t>
            </w:r>
            <w:r w:rsidRPr="00BD0B07">
              <w:rPr>
                <w:rFonts w:ascii="Times New Roman" w:hAnsi="Times New Roman" w:cs="Times New Roman"/>
                <w:sz w:val="18"/>
                <w:szCs w:val="18"/>
              </w:rPr>
              <w:t>)</w:t>
            </w:r>
          </w:p>
        </w:tc>
        <w:tc>
          <w:tcPr>
            <w:tcW w:w="630" w:type="dxa"/>
            <w:shd w:val="clear" w:color="auto" w:fill="auto"/>
          </w:tcPr>
          <w:p w14:paraId="2B0BFEB2" w14:textId="77777777" w:rsidR="006B3742" w:rsidRPr="00BD0B07" w:rsidRDefault="006B3742" w:rsidP="006B3742">
            <w:pPr>
              <w:rPr>
                <w:rFonts w:ascii="Times New Roman" w:hAnsi="Times New Roman" w:cs="Times New Roman"/>
                <w:sz w:val="18"/>
                <w:szCs w:val="18"/>
              </w:rPr>
            </w:pPr>
          </w:p>
        </w:tc>
        <w:tc>
          <w:tcPr>
            <w:tcW w:w="540" w:type="dxa"/>
            <w:shd w:val="clear" w:color="auto" w:fill="auto"/>
          </w:tcPr>
          <w:p w14:paraId="0636CC95" w14:textId="77777777" w:rsidR="006B3742" w:rsidRPr="00BD0B07" w:rsidRDefault="006B3742" w:rsidP="006B3742">
            <w:pPr>
              <w:rPr>
                <w:rFonts w:ascii="Times New Roman" w:hAnsi="Times New Roman" w:cs="Times New Roman"/>
                <w:sz w:val="18"/>
                <w:szCs w:val="18"/>
              </w:rPr>
            </w:pPr>
          </w:p>
        </w:tc>
        <w:tc>
          <w:tcPr>
            <w:tcW w:w="549" w:type="dxa"/>
            <w:shd w:val="clear" w:color="auto" w:fill="auto"/>
          </w:tcPr>
          <w:p w14:paraId="7F532267" w14:textId="77777777" w:rsidR="006B3742" w:rsidRPr="00BD0B07" w:rsidRDefault="006B3742" w:rsidP="006B3742">
            <w:pPr>
              <w:rPr>
                <w:rFonts w:ascii="Times New Roman" w:hAnsi="Times New Roman" w:cs="Times New Roman"/>
                <w:sz w:val="18"/>
                <w:szCs w:val="18"/>
              </w:rPr>
            </w:pPr>
          </w:p>
        </w:tc>
        <w:tc>
          <w:tcPr>
            <w:tcW w:w="3771" w:type="dxa"/>
            <w:shd w:val="clear" w:color="auto" w:fill="auto"/>
          </w:tcPr>
          <w:p w14:paraId="335BC50D" w14:textId="77777777" w:rsidR="006B3742" w:rsidRPr="00BD0B07" w:rsidRDefault="006B3742" w:rsidP="006B3742">
            <w:pPr>
              <w:rPr>
                <w:rFonts w:ascii="Times New Roman" w:hAnsi="Times New Roman" w:cs="Times New Roman"/>
              </w:rPr>
            </w:pPr>
          </w:p>
        </w:tc>
      </w:tr>
      <w:tr w:rsidR="006B3742" w:rsidRPr="003E4213" w14:paraId="4E2651AC" w14:textId="77777777" w:rsidTr="00490E36">
        <w:trPr>
          <w:cantSplit/>
        </w:trPr>
        <w:tc>
          <w:tcPr>
            <w:tcW w:w="4135" w:type="dxa"/>
            <w:shd w:val="clear" w:color="auto" w:fill="auto"/>
          </w:tcPr>
          <w:p w14:paraId="2E9FC220" w14:textId="4B861EAE" w:rsidR="006B3742" w:rsidRPr="00BD0B07" w:rsidRDefault="006C3A7E" w:rsidP="00CC1291">
            <w:pPr>
              <w:pStyle w:val="ListParagraph"/>
              <w:numPr>
                <w:ilvl w:val="0"/>
                <w:numId w:val="5"/>
              </w:numPr>
              <w:ind w:left="329"/>
              <w:rPr>
                <w:rFonts w:ascii="Times New Roman" w:hAnsi="Times New Roman" w:cs="Times New Roman"/>
                <w:sz w:val="18"/>
                <w:szCs w:val="18"/>
              </w:rPr>
            </w:pPr>
            <w:r w:rsidRPr="00CC1291">
              <w:rPr>
                <w:rFonts w:ascii="Times New Roman" w:hAnsi="Times New Roman" w:cs="Times New Roman"/>
                <w:sz w:val="18"/>
                <w:szCs w:val="18"/>
              </w:rPr>
              <w:t>Processing-equipment calibration or verification records shall include:</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Equipment name or description;</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Model, style, and serial number;</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Manufacturer;</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Notation of all equipment variables requiring calibration or verification;</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Range of calibration or verification;</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Resolution of the instrument and its allowable error;</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Calibration or verification date and schedule;</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Date and result of last calibration;</w:t>
            </w:r>
            <w:r w:rsidR="00CC1291" w:rsidRPr="00CC1291">
              <w:rPr>
                <w:rFonts w:ascii="Times New Roman" w:hAnsi="Times New Roman" w:cs="Times New Roman"/>
                <w:sz w:val="18"/>
                <w:szCs w:val="18"/>
              </w:rPr>
              <w:br/>
            </w:r>
            <w:r w:rsidRPr="00CC1291">
              <w:rPr>
                <w:rFonts w:ascii="Times New Roman" w:hAnsi="Times New Roman" w:cs="Times New Roman"/>
                <w:sz w:val="18"/>
                <w:szCs w:val="18"/>
              </w:rPr>
              <w:t>• Identity of the individual and organization for calibration;</w:t>
            </w:r>
            <w:r w:rsidR="00CC1291">
              <w:rPr>
                <w:rFonts w:ascii="Times New Roman" w:hAnsi="Times New Roman" w:cs="Times New Roman"/>
                <w:sz w:val="18"/>
                <w:szCs w:val="18"/>
              </w:rPr>
              <w:br/>
            </w:r>
            <w:r w:rsidRPr="00CC1291">
              <w:rPr>
                <w:rFonts w:ascii="Times New Roman" w:hAnsi="Times New Roman" w:cs="Times New Roman"/>
                <w:sz w:val="18"/>
                <w:szCs w:val="18"/>
              </w:rPr>
              <w:t>• Source of reference standard and traceability; and</w:t>
            </w:r>
            <w:r w:rsidR="00CC1291">
              <w:rPr>
                <w:rFonts w:ascii="Times New Roman" w:hAnsi="Times New Roman" w:cs="Times New Roman"/>
                <w:sz w:val="18"/>
                <w:szCs w:val="18"/>
              </w:rPr>
              <w:br/>
            </w:r>
            <w:r w:rsidRPr="006C3A7E">
              <w:rPr>
                <w:rFonts w:ascii="Times New Roman" w:hAnsi="Times New Roman" w:cs="Times New Roman"/>
                <w:sz w:val="18"/>
                <w:szCs w:val="18"/>
              </w:rPr>
              <w:t>• Environmental conditions.</w:t>
            </w:r>
          </w:p>
        </w:tc>
        <w:tc>
          <w:tcPr>
            <w:tcW w:w="1131" w:type="dxa"/>
            <w:shd w:val="clear" w:color="auto" w:fill="auto"/>
          </w:tcPr>
          <w:p w14:paraId="41E71B1E" w14:textId="1E300CDF" w:rsidR="006B3742" w:rsidRPr="00BD0B07" w:rsidRDefault="006B3742" w:rsidP="006B3742">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sidR="00D3616C">
              <w:rPr>
                <w:rFonts w:ascii="Times New Roman" w:hAnsi="Times New Roman" w:cs="Times New Roman"/>
                <w:sz w:val="18"/>
                <w:szCs w:val="18"/>
              </w:rPr>
              <w:t>c</w:t>
            </w:r>
            <w:r w:rsidRPr="00BD0B07">
              <w:rPr>
                <w:rFonts w:ascii="Times New Roman" w:hAnsi="Times New Roman" w:cs="Times New Roman"/>
                <w:sz w:val="18"/>
                <w:szCs w:val="18"/>
              </w:rPr>
              <w:t>)</w:t>
            </w:r>
          </w:p>
        </w:tc>
        <w:tc>
          <w:tcPr>
            <w:tcW w:w="630" w:type="dxa"/>
            <w:shd w:val="clear" w:color="auto" w:fill="auto"/>
          </w:tcPr>
          <w:p w14:paraId="5A083167" w14:textId="77777777" w:rsidR="006B3742" w:rsidRPr="00BD0B07" w:rsidRDefault="006B3742" w:rsidP="006B3742">
            <w:pPr>
              <w:rPr>
                <w:rFonts w:ascii="Times New Roman" w:hAnsi="Times New Roman" w:cs="Times New Roman"/>
                <w:sz w:val="18"/>
                <w:szCs w:val="18"/>
              </w:rPr>
            </w:pPr>
          </w:p>
        </w:tc>
        <w:tc>
          <w:tcPr>
            <w:tcW w:w="540" w:type="dxa"/>
            <w:shd w:val="clear" w:color="auto" w:fill="auto"/>
          </w:tcPr>
          <w:p w14:paraId="075C1EA7" w14:textId="77777777" w:rsidR="006B3742" w:rsidRPr="00BD0B07" w:rsidRDefault="006B3742" w:rsidP="006B3742">
            <w:pPr>
              <w:rPr>
                <w:rFonts w:ascii="Times New Roman" w:hAnsi="Times New Roman" w:cs="Times New Roman"/>
                <w:sz w:val="18"/>
                <w:szCs w:val="18"/>
              </w:rPr>
            </w:pPr>
          </w:p>
        </w:tc>
        <w:tc>
          <w:tcPr>
            <w:tcW w:w="549" w:type="dxa"/>
            <w:shd w:val="clear" w:color="auto" w:fill="auto"/>
          </w:tcPr>
          <w:p w14:paraId="7410A529" w14:textId="77777777" w:rsidR="006B3742" w:rsidRPr="00BD0B07" w:rsidRDefault="006B3742" w:rsidP="006B3742">
            <w:pPr>
              <w:rPr>
                <w:rFonts w:ascii="Times New Roman" w:hAnsi="Times New Roman" w:cs="Times New Roman"/>
                <w:sz w:val="18"/>
                <w:szCs w:val="18"/>
              </w:rPr>
            </w:pPr>
          </w:p>
        </w:tc>
        <w:tc>
          <w:tcPr>
            <w:tcW w:w="3771" w:type="dxa"/>
            <w:shd w:val="clear" w:color="auto" w:fill="auto"/>
          </w:tcPr>
          <w:p w14:paraId="3D9D1473" w14:textId="77777777" w:rsidR="006B3742" w:rsidRPr="00BD0B07" w:rsidRDefault="006B3742" w:rsidP="006B3742">
            <w:pPr>
              <w:rPr>
                <w:rFonts w:ascii="Times New Roman" w:hAnsi="Times New Roman" w:cs="Times New Roman"/>
              </w:rPr>
            </w:pPr>
          </w:p>
        </w:tc>
      </w:tr>
      <w:tr w:rsidR="009506B6" w:rsidRPr="003E4213" w14:paraId="5DD465CC" w14:textId="77777777" w:rsidTr="00490E36">
        <w:trPr>
          <w:cantSplit/>
        </w:trPr>
        <w:tc>
          <w:tcPr>
            <w:tcW w:w="4135" w:type="dxa"/>
            <w:shd w:val="clear" w:color="auto" w:fill="auto"/>
          </w:tcPr>
          <w:p w14:paraId="6E6FE1CA" w14:textId="7B72FE69" w:rsidR="009506B6" w:rsidRPr="00BD0B07" w:rsidRDefault="009506B6" w:rsidP="00E9175A">
            <w:pPr>
              <w:pStyle w:val="ListParagraph"/>
              <w:numPr>
                <w:ilvl w:val="0"/>
                <w:numId w:val="5"/>
              </w:numPr>
              <w:ind w:left="329"/>
              <w:rPr>
                <w:rFonts w:ascii="Times New Roman" w:hAnsi="Times New Roman" w:cs="Times New Roman"/>
                <w:sz w:val="18"/>
                <w:szCs w:val="18"/>
              </w:rPr>
            </w:pPr>
            <w:r w:rsidRPr="009506B6">
              <w:rPr>
                <w:rFonts w:ascii="Times New Roman" w:hAnsi="Times New Roman" w:cs="Times New Roman"/>
                <w:sz w:val="18"/>
                <w:szCs w:val="18"/>
              </w:rPr>
              <w:t>Equipment shall be properly identified to correlate with calibration records and maintenance</w:t>
            </w:r>
            <w:r>
              <w:rPr>
                <w:rFonts w:ascii="Times New Roman" w:hAnsi="Times New Roman" w:cs="Times New Roman"/>
                <w:sz w:val="18"/>
                <w:szCs w:val="18"/>
              </w:rPr>
              <w:t xml:space="preserve"> </w:t>
            </w:r>
            <w:r w:rsidRPr="009506B6">
              <w:rPr>
                <w:rFonts w:ascii="Times New Roman" w:hAnsi="Times New Roman" w:cs="Times New Roman"/>
                <w:sz w:val="18"/>
                <w:szCs w:val="18"/>
              </w:rPr>
              <w:t>logs</w:t>
            </w:r>
            <w:r>
              <w:rPr>
                <w:rFonts w:ascii="Times New Roman" w:hAnsi="Times New Roman" w:cs="Times New Roman"/>
                <w:sz w:val="18"/>
                <w:szCs w:val="18"/>
              </w:rPr>
              <w:t>.</w:t>
            </w:r>
          </w:p>
        </w:tc>
        <w:tc>
          <w:tcPr>
            <w:tcW w:w="1131" w:type="dxa"/>
            <w:shd w:val="clear" w:color="auto" w:fill="auto"/>
          </w:tcPr>
          <w:p w14:paraId="5535E882" w14:textId="3DCE5B7D" w:rsidR="009506B6" w:rsidRPr="00BD0B07" w:rsidRDefault="009506B6" w:rsidP="009506B6">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d</w:t>
            </w:r>
            <w:r w:rsidRPr="00BD0B07">
              <w:rPr>
                <w:rFonts w:ascii="Times New Roman" w:hAnsi="Times New Roman" w:cs="Times New Roman"/>
                <w:sz w:val="18"/>
                <w:szCs w:val="18"/>
              </w:rPr>
              <w:t>)</w:t>
            </w:r>
          </w:p>
        </w:tc>
        <w:tc>
          <w:tcPr>
            <w:tcW w:w="630" w:type="dxa"/>
            <w:shd w:val="clear" w:color="auto" w:fill="auto"/>
          </w:tcPr>
          <w:p w14:paraId="1025B33F" w14:textId="77777777" w:rsidR="009506B6" w:rsidRPr="00BD0B07" w:rsidRDefault="009506B6" w:rsidP="009506B6">
            <w:pPr>
              <w:rPr>
                <w:rFonts w:ascii="Times New Roman" w:hAnsi="Times New Roman" w:cs="Times New Roman"/>
                <w:sz w:val="18"/>
                <w:szCs w:val="18"/>
              </w:rPr>
            </w:pPr>
          </w:p>
        </w:tc>
        <w:tc>
          <w:tcPr>
            <w:tcW w:w="540" w:type="dxa"/>
            <w:shd w:val="clear" w:color="auto" w:fill="auto"/>
          </w:tcPr>
          <w:p w14:paraId="115A4092" w14:textId="77777777" w:rsidR="009506B6" w:rsidRPr="00BD0B07" w:rsidRDefault="009506B6" w:rsidP="009506B6">
            <w:pPr>
              <w:rPr>
                <w:rFonts w:ascii="Times New Roman" w:hAnsi="Times New Roman" w:cs="Times New Roman"/>
                <w:sz w:val="18"/>
                <w:szCs w:val="18"/>
              </w:rPr>
            </w:pPr>
          </w:p>
        </w:tc>
        <w:tc>
          <w:tcPr>
            <w:tcW w:w="549" w:type="dxa"/>
            <w:shd w:val="clear" w:color="auto" w:fill="auto"/>
          </w:tcPr>
          <w:p w14:paraId="4E6BDBDB" w14:textId="77777777" w:rsidR="009506B6" w:rsidRPr="00BD0B07" w:rsidRDefault="009506B6" w:rsidP="009506B6">
            <w:pPr>
              <w:rPr>
                <w:rFonts w:ascii="Times New Roman" w:hAnsi="Times New Roman" w:cs="Times New Roman"/>
                <w:sz w:val="18"/>
                <w:szCs w:val="18"/>
              </w:rPr>
            </w:pPr>
          </w:p>
        </w:tc>
        <w:tc>
          <w:tcPr>
            <w:tcW w:w="3771" w:type="dxa"/>
            <w:shd w:val="clear" w:color="auto" w:fill="auto"/>
          </w:tcPr>
          <w:p w14:paraId="1ADE50F4" w14:textId="77777777" w:rsidR="009506B6" w:rsidRPr="00BD0B07" w:rsidRDefault="009506B6" w:rsidP="009506B6">
            <w:pPr>
              <w:rPr>
                <w:rFonts w:ascii="Times New Roman" w:hAnsi="Times New Roman" w:cs="Times New Roman"/>
              </w:rPr>
            </w:pPr>
          </w:p>
        </w:tc>
      </w:tr>
      <w:tr w:rsidR="00615D05" w:rsidRPr="003E4213" w14:paraId="4EF1A1A4" w14:textId="77777777" w:rsidTr="00490E36">
        <w:trPr>
          <w:cantSplit/>
        </w:trPr>
        <w:tc>
          <w:tcPr>
            <w:tcW w:w="4135" w:type="dxa"/>
            <w:shd w:val="clear" w:color="auto" w:fill="auto"/>
          </w:tcPr>
          <w:p w14:paraId="21C3BFB9" w14:textId="72D9F49B" w:rsidR="00615D05" w:rsidRPr="00BD0B07" w:rsidRDefault="00615D05" w:rsidP="00E9175A">
            <w:pPr>
              <w:pStyle w:val="ListParagraph"/>
              <w:numPr>
                <w:ilvl w:val="0"/>
                <w:numId w:val="5"/>
              </w:numPr>
              <w:ind w:left="329"/>
              <w:rPr>
                <w:rFonts w:ascii="Times New Roman" w:hAnsi="Times New Roman" w:cs="Times New Roman"/>
                <w:sz w:val="18"/>
                <w:szCs w:val="18"/>
              </w:rPr>
            </w:pPr>
            <w:r w:rsidRPr="00615D05">
              <w:rPr>
                <w:rFonts w:ascii="Times New Roman" w:hAnsi="Times New Roman" w:cs="Times New Roman"/>
                <w:sz w:val="18"/>
                <w:szCs w:val="18"/>
              </w:rPr>
              <w:t>The energy response of each type or model of dosimeter shall be characterized for all</w:t>
            </w:r>
            <w:r>
              <w:rPr>
                <w:rFonts w:ascii="Times New Roman" w:hAnsi="Times New Roman" w:cs="Times New Roman"/>
                <w:sz w:val="18"/>
                <w:szCs w:val="18"/>
              </w:rPr>
              <w:t xml:space="preserve"> </w:t>
            </w:r>
            <w:r w:rsidRPr="00615D05">
              <w:rPr>
                <w:rFonts w:ascii="Times New Roman" w:hAnsi="Times New Roman" w:cs="Times New Roman"/>
                <w:sz w:val="18"/>
                <w:szCs w:val="18"/>
              </w:rPr>
              <w:t>radiation categories and exposure ranges for which it is to be used</w:t>
            </w:r>
          </w:p>
        </w:tc>
        <w:tc>
          <w:tcPr>
            <w:tcW w:w="1131" w:type="dxa"/>
            <w:shd w:val="clear" w:color="auto" w:fill="auto"/>
          </w:tcPr>
          <w:p w14:paraId="6D9ED394" w14:textId="1B50067D" w:rsidR="00615D05" w:rsidRPr="00BD0B07" w:rsidRDefault="00615D05" w:rsidP="00615D05">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e</w:t>
            </w:r>
            <w:r w:rsidRPr="00BD0B07">
              <w:rPr>
                <w:rFonts w:ascii="Times New Roman" w:hAnsi="Times New Roman" w:cs="Times New Roman"/>
                <w:sz w:val="18"/>
                <w:szCs w:val="18"/>
              </w:rPr>
              <w:t>)</w:t>
            </w:r>
          </w:p>
        </w:tc>
        <w:tc>
          <w:tcPr>
            <w:tcW w:w="630" w:type="dxa"/>
            <w:shd w:val="clear" w:color="auto" w:fill="auto"/>
          </w:tcPr>
          <w:p w14:paraId="0127B786" w14:textId="77777777" w:rsidR="00615D05" w:rsidRPr="00BD0B07" w:rsidRDefault="00615D05" w:rsidP="00615D05">
            <w:pPr>
              <w:rPr>
                <w:rFonts w:ascii="Times New Roman" w:hAnsi="Times New Roman" w:cs="Times New Roman"/>
                <w:sz w:val="18"/>
                <w:szCs w:val="18"/>
              </w:rPr>
            </w:pPr>
          </w:p>
        </w:tc>
        <w:tc>
          <w:tcPr>
            <w:tcW w:w="540" w:type="dxa"/>
            <w:shd w:val="clear" w:color="auto" w:fill="auto"/>
          </w:tcPr>
          <w:p w14:paraId="6BB852BD" w14:textId="77777777" w:rsidR="00615D05" w:rsidRPr="00BD0B07" w:rsidRDefault="00615D05" w:rsidP="00615D05">
            <w:pPr>
              <w:rPr>
                <w:rFonts w:ascii="Times New Roman" w:hAnsi="Times New Roman" w:cs="Times New Roman"/>
                <w:sz w:val="18"/>
                <w:szCs w:val="18"/>
              </w:rPr>
            </w:pPr>
          </w:p>
        </w:tc>
        <w:tc>
          <w:tcPr>
            <w:tcW w:w="549" w:type="dxa"/>
            <w:shd w:val="clear" w:color="auto" w:fill="auto"/>
          </w:tcPr>
          <w:p w14:paraId="194B0C4F" w14:textId="77777777" w:rsidR="00615D05" w:rsidRPr="00BD0B07" w:rsidRDefault="00615D05" w:rsidP="00615D05">
            <w:pPr>
              <w:rPr>
                <w:rFonts w:ascii="Times New Roman" w:hAnsi="Times New Roman" w:cs="Times New Roman"/>
                <w:sz w:val="18"/>
                <w:szCs w:val="18"/>
              </w:rPr>
            </w:pPr>
          </w:p>
        </w:tc>
        <w:tc>
          <w:tcPr>
            <w:tcW w:w="3771" w:type="dxa"/>
            <w:shd w:val="clear" w:color="auto" w:fill="auto"/>
          </w:tcPr>
          <w:p w14:paraId="6F23E413" w14:textId="77777777" w:rsidR="00615D05" w:rsidRPr="00BD0B07" w:rsidRDefault="00615D05" w:rsidP="00615D05">
            <w:pPr>
              <w:rPr>
                <w:rFonts w:ascii="Times New Roman" w:hAnsi="Times New Roman" w:cs="Times New Roman"/>
              </w:rPr>
            </w:pPr>
          </w:p>
        </w:tc>
      </w:tr>
      <w:tr w:rsidR="00E9175A" w:rsidRPr="003E4213" w14:paraId="0FFE7447" w14:textId="77777777" w:rsidTr="00490E36">
        <w:trPr>
          <w:cantSplit/>
        </w:trPr>
        <w:tc>
          <w:tcPr>
            <w:tcW w:w="4135" w:type="dxa"/>
            <w:shd w:val="clear" w:color="auto" w:fill="auto"/>
          </w:tcPr>
          <w:p w14:paraId="6279DCB1" w14:textId="5A14C0FF" w:rsidR="00E9175A" w:rsidRPr="00BD0B07" w:rsidRDefault="00E9175A" w:rsidP="00E9175A">
            <w:pPr>
              <w:pStyle w:val="ListParagraph"/>
              <w:numPr>
                <w:ilvl w:val="0"/>
                <w:numId w:val="5"/>
              </w:numPr>
              <w:ind w:left="329"/>
              <w:rPr>
                <w:rFonts w:ascii="Times New Roman" w:hAnsi="Times New Roman" w:cs="Times New Roman"/>
                <w:sz w:val="18"/>
                <w:szCs w:val="18"/>
              </w:rPr>
            </w:pPr>
            <w:r w:rsidRPr="005131EE">
              <w:rPr>
                <w:rFonts w:ascii="Times New Roman" w:hAnsi="Times New Roman" w:cs="Times New Roman"/>
                <w:sz w:val="18"/>
                <w:szCs w:val="18"/>
              </w:rPr>
              <w:t>Calibrations and characterizations shall be performed using reference standards traceable to the National Institute of Standards and Technology (NIST) or an equivalent national</w:t>
            </w:r>
            <w:r>
              <w:rPr>
                <w:rFonts w:ascii="Times New Roman" w:hAnsi="Times New Roman" w:cs="Times New Roman"/>
                <w:sz w:val="18"/>
                <w:szCs w:val="18"/>
              </w:rPr>
              <w:t xml:space="preserve"> </w:t>
            </w:r>
            <w:r w:rsidRPr="005131EE">
              <w:rPr>
                <w:rFonts w:ascii="Times New Roman" w:hAnsi="Times New Roman" w:cs="Times New Roman"/>
                <w:sz w:val="18"/>
                <w:szCs w:val="18"/>
              </w:rPr>
              <w:t>metrology institute.</w:t>
            </w:r>
          </w:p>
        </w:tc>
        <w:tc>
          <w:tcPr>
            <w:tcW w:w="1131" w:type="dxa"/>
            <w:shd w:val="clear" w:color="auto" w:fill="auto"/>
          </w:tcPr>
          <w:p w14:paraId="78146D2E" w14:textId="06F3428F" w:rsidR="00E9175A" w:rsidRPr="00BD0B07" w:rsidRDefault="00E9175A" w:rsidP="00E9175A">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f</w:t>
            </w:r>
            <w:r w:rsidRPr="00BD0B07">
              <w:rPr>
                <w:rFonts w:ascii="Times New Roman" w:hAnsi="Times New Roman" w:cs="Times New Roman"/>
                <w:sz w:val="18"/>
                <w:szCs w:val="18"/>
              </w:rPr>
              <w:t>)</w:t>
            </w:r>
          </w:p>
        </w:tc>
        <w:tc>
          <w:tcPr>
            <w:tcW w:w="630" w:type="dxa"/>
            <w:shd w:val="clear" w:color="auto" w:fill="auto"/>
          </w:tcPr>
          <w:p w14:paraId="42AD79B8" w14:textId="77777777" w:rsidR="00E9175A" w:rsidRPr="00BD0B07" w:rsidRDefault="00E9175A" w:rsidP="00E9175A">
            <w:pPr>
              <w:rPr>
                <w:rFonts w:ascii="Times New Roman" w:hAnsi="Times New Roman" w:cs="Times New Roman"/>
                <w:sz w:val="18"/>
                <w:szCs w:val="18"/>
              </w:rPr>
            </w:pPr>
          </w:p>
        </w:tc>
        <w:tc>
          <w:tcPr>
            <w:tcW w:w="540" w:type="dxa"/>
            <w:shd w:val="clear" w:color="auto" w:fill="auto"/>
          </w:tcPr>
          <w:p w14:paraId="14235300" w14:textId="77777777" w:rsidR="00E9175A" w:rsidRPr="00BD0B07" w:rsidRDefault="00E9175A" w:rsidP="00E9175A">
            <w:pPr>
              <w:rPr>
                <w:rFonts w:ascii="Times New Roman" w:hAnsi="Times New Roman" w:cs="Times New Roman"/>
                <w:sz w:val="18"/>
                <w:szCs w:val="18"/>
              </w:rPr>
            </w:pPr>
          </w:p>
        </w:tc>
        <w:tc>
          <w:tcPr>
            <w:tcW w:w="549" w:type="dxa"/>
            <w:shd w:val="clear" w:color="auto" w:fill="auto"/>
          </w:tcPr>
          <w:p w14:paraId="2A33E198" w14:textId="77777777" w:rsidR="00E9175A" w:rsidRPr="00BD0B07" w:rsidRDefault="00E9175A" w:rsidP="00E9175A">
            <w:pPr>
              <w:rPr>
                <w:rFonts w:ascii="Times New Roman" w:hAnsi="Times New Roman" w:cs="Times New Roman"/>
                <w:sz w:val="18"/>
                <w:szCs w:val="18"/>
              </w:rPr>
            </w:pPr>
          </w:p>
        </w:tc>
        <w:tc>
          <w:tcPr>
            <w:tcW w:w="3771" w:type="dxa"/>
            <w:shd w:val="clear" w:color="auto" w:fill="auto"/>
          </w:tcPr>
          <w:p w14:paraId="23625FB5" w14:textId="77777777" w:rsidR="00E9175A" w:rsidRPr="00BD0B07" w:rsidRDefault="00E9175A" w:rsidP="00E9175A">
            <w:pPr>
              <w:rPr>
                <w:rFonts w:ascii="Times New Roman" w:hAnsi="Times New Roman" w:cs="Times New Roman"/>
              </w:rPr>
            </w:pPr>
          </w:p>
        </w:tc>
      </w:tr>
      <w:tr w:rsidR="00E9175A" w:rsidRPr="003E4213" w14:paraId="7E1AE92B" w14:textId="77777777" w:rsidTr="00490E36">
        <w:trPr>
          <w:cantSplit/>
        </w:trPr>
        <w:tc>
          <w:tcPr>
            <w:tcW w:w="4135" w:type="dxa"/>
            <w:shd w:val="clear" w:color="auto" w:fill="auto"/>
          </w:tcPr>
          <w:p w14:paraId="4A77538F" w14:textId="5BCD5361" w:rsidR="00E9175A" w:rsidRPr="00BD0B07" w:rsidRDefault="00E9175A" w:rsidP="00E9175A">
            <w:pPr>
              <w:pStyle w:val="ListParagraph"/>
              <w:numPr>
                <w:ilvl w:val="0"/>
                <w:numId w:val="5"/>
              </w:numPr>
              <w:ind w:left="329"/>
              <w:rPr>
                <w:rFonts w:ascii="Times New Roman" w:hAnsi="Times New Roman" w:cs="Times New Roman"/>
                <w:sz w:val="18"/>
                <w:szCs w:val="18"/>
              </w:rPr>
            </w:pPr>
            <w:r w:rsidRPr="00E9175A">
              <w:rPr>
                <w:rFonts w:ascii="Times New Roman" w:hAnsi="Times New Roman" w:cs="Times New Roman"/>
                <w:sz w:val="18"/>
                <w:szCs w:val="18"/>
              </w:rPr>
              <w:t>All processing equipment calibration, verification, and maintenance</w:t>
            </w:r>
            <w:r>
              <w:rPr>
                <w:rFonts w:ascii="Times New Roman" w:hAnsi="Times New Roman" w:cs="Times New Roman"/>
                <w:sz w:val="18"/>
                <w:szCs w:val="18"/>
              </w:rPr>
              <w:t xml:space="preserve"> </w:t>
            </w:r>
            <w:r w:rsidRPr="00E9175A">
              <w:rPr>
                <w:rFonts w:ascii="Times New Roman" w:hAnsi="Times New Roman" w:cs="Times New Roman"/>
                <w:sz w:val="18"/>
                <w:szCs w:val="18"/>
              </w:rPr>
              <w:t>practices shall be documented</w:t>
            </w:r>
            <w:r>
              <w:rPr>
                <w:rFonts w:ascii="Times New Roman" w:hAnsi="Times New Roman" w:cs="Times New Roman"/>
                <w:sz w:val="18"/>
                <w:szCs w:val="18"/>
              </w:rPr>
              <w:t>.</w:t>
            </w:r>
          </w:p>
        </w:tc>
        <w:tc>
          <w:tcPr>
            <w:tcW w:w="1131" w:type="dxa"/>
            <w:shd w:val="clear" w:color="auto" w:fill="auto"/>
          </w:tcPr>
          <w:p w14:paraId="5ECD7C46" w14:textId="74E63DB8" w:rsidR="00E9175A" w:rsidRPr="00BD0B07" w:rsidRDefault="00E9175A" w:rsidP="00E9175A">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f</w:t>
            </w:r>
            <w:r w:rsidRPr="00BD0B07">
              <w:rPr>
                <w:rFonts w:ascii="Times New Roman" w:hAnsi="Times New Roman" w:cs="Times New Roman"/>
                <w:sz w:val="18"/>
                <w:szCs w:val="18"/>
              </w:rPr>
              <w:t>)</w:t>
            </w:r>
          </w:p>
        </w:tc>
        <w:tc>
          <w:tcPr>
            <w:tcW w:w="630" w:type="dxa"/>
            <w:shd w:val="clear" w:color="auto" w:fill="auto"/>
          </w:tcPr>
          <w:p w14:paraId="0C2575C8" w14:textId="77777777" w:rsidR="00E9175A" w:rsidRPr="00BD0B07" w:rsidRDefault="00E9175A" w:rsidP="00E9175A">
            <w:pPr>
              <w:rPr>
                <w:rFonts w:ascii="Times New Roman" w:hAnsi="Times New Roman" w:cs="Times New Roman"/>
                <w:sz w:val="18"/>
                <w:szCs w:val="18"/>
              </w:rPr>
            </w:pPr>
          </w:p>
        </w:tc>
        <w:tc>
          <w:tcPr>
            <w:tcW w:w="540" w:type="dxa"/>
            <w:shd w:val="clear" w:color="auto" w:fill="auto"/>
          </w:tcPr>
          <w:p w14:paraId="14241FCC" w14:textId="77777777" w:rsidR="00E9175A" w:rsidRPr="00BD0B07" w:rsidRDefault="00E9175A" w:rsidP="00E9175A">
            <w:pPr>
              <w:rPr>
                <w:rFonts w:ascii="Times New Roman" w:hAnsi="Times New Roman" w:cs="Times New Roman"/>
                <w:sz w:val="18"/>
                <w:szCs w:val="18"/>
              </w:rPr>
            </w:pPr>
          </w:p>
        </w:tc>
        <w:tc>
          <w:tcPr>
            <w:tcW w:w="549" w:type="dxa"/>
            <w:shd w:val="clear" w:color="auto" w:fill="auto"/>
          </w:tcPr>
          <w:p w14:paraId="48E49A0B" w14:textId="77777777" w:rsidR="00E9175A" w:rsidRPr="00BD0B07" w:rsidRDefault="00E9175A" w:rsidP="00E9175A">
            <w:pPr>
              <w:rPr>
                <w:rFonts w:ascii="Times New Roman" w:hAnsi="Times New Roman" w:cs="Times New Roman"/>
                <w:sz w:val="18"/>
                <w:szCs w:val="18"/>
              </w:rPr>
            </w:pPr>
          </w:p>
        </w:tc>
        <w:tc>
          <w:tcPr>
            <w:tcW w:w="3771" w:type="dxa"/>
            <w:shd w:val="clear" w:color="auto" w:fill="auto"/>
          </w:tcPr>
          <w:p w14:paraId="04F67609" w14:textId="77777777" w:rsidR="00E9175A" w:rsidRPr="00BD0B07" w:rsidRDefault="00E9175A" w:rsidP="00E9175A">
            <w:pPr>
              <w:rPr>
                <w:rFonts w:ascii="Times New Roman" w:hAnsi="Times New Roman" w:cs="Times New Roman"/>
              </w:rPr>
            </w:pPr>
          </w:p>
        </w:tc>
      </w:tr>
      <w:tr w:rsidR="00BE38EA" w:rsidRPr="003E4213" w14:paraId="1420C34D" w14:textId="77777777" w:rsidTr="00490E36">
        <w:trPr>
          <w:cantSplit/>
        </w:trPr>
        <w:tc>
          <w:tcPr>
            <w:tcW w:w="4135" w:type="dxa"/>
            <w:shd w:val="clear" w:color="auto" w:fill="auto"/>
          </w:tcPr>
          <w:p w14:paraId="057CBD5D" w14:textId="6880B26B" w:rsidR="00BE38EA" w:rsidRPr="00BD0B07" w:rsidRDefault="00BE38EA" w:rsidP="00ED1BAF">
            <w:pPr>
              <w:pStyle w:val="ListParagraph"/>
              <w:numPr>
                <w:ilvl w:val="0"/>
                <w:numId w:val="5"/>
              </w:numPr>
              <w:ind w:left="329"/>
              <w:rPr>
                <w:rFonts w:ascii="Times New Roman" w:hAnsi="Times New Roman" w:cs="Times New Roman"/>
                <w:sz w:val="18"/>
                <w:szCs w:val="18"/>
              </w:rPr>
            </w:pPr>
            <w:r w:rsidRPr="00BE38EA">
              <w:rPr>
                <w:rFonts w:ascii="Times New Roman" w:hAnsi="Times New Roman" w:cs="Times New Roman"/>
                <w:sz w:val="18"/>
                <w:szCs w:val="18"/>
              </w:rPr>
              <w:t>When results are found to be inaccurate, reviews of the equipment used to generate the results shall be conducted to determine the validity of the data and the corrective actions to</w:t>
            </w:r>
            <w:r>
              <w:rPr>
                <w:rFonts w:ascii="Times New Roman" w:hAnsi="Times New Roman" w:cs="Times New Roman"/>
                <w:sz w:val="18"/>
                <w:szCs w:val="18"/>
              </w:rPr>
              <w:t xml:space="preserve"> </w:t>
            </w:r>
            <w:r w:rsidRPr="00BE38EA">
              <w:rPr>
                <w:rFonts w:ascii="Times New Roman" w:hAnsi="Times New Roman" w:cs="Times New Roman"/>
                <w:sz w:val="18"/>
                <w:szCs w:val="18"/>
              </w:rPr>
              <w:t>be taken</w:t>
            </w:r>
            <w:r>
              <w:rPr>
                <w:rFonts w:ascii="Times New Roman" w:hAnsi="Times New Roman" w:cs="Times New Roman"/>
                <w:sz w:val="18"/>
                <w:szCs w:val="18"/>
              </w:rPr>
              <w:t>.</w:t>
            </w:r>
          </w:p>
        </w:tc>
        <w:tc>
          <w:tcPr>
            <w:tcW w:w="1131" w:type="dxa"/>
            <w:shd w:val="clear" w:color="auto" w:fill="auto"/>
          </w:tcPr>
          <w:p w14:paraId="1D793D6D" w14:textId="6875CACD" w:rsidR="00BE38EA" w:rsidRPr="00BD0B07" w:rsidRDefault="00BE38EA" w:rsidP="00BE38EA">
            <w:pPr>
              <w:rPr>
                <w:rFonts w:ascii="Times New Roman" w:hAnsi="Times New Roman" w:cs="Times New Roman"/>
                <w:sz w:val="18"/>
                <w:szCs w:val="18"/>
              </w:rPr>
            </w:pPr>
            <w:r w:rsidRPr="00BD0B07">
              <w:rPr>
                <w:rFonts w:ascii="Times New Roman" w:hAnsi="Times New Roman" w:cs="Times New Roman"/>
                <w:sz w:val="18"/>
                <w:szCs w:val="18"/>
              </w:rPr>
              <w:t>4.</w:t>
            </w:r>
            <w:r>
              <w:rPr>
                <w:rFonts w:ascii="Times New Roman" w:hAnsi="Times New Roman" w:cs="Times New Roman"/>
                <w:sz w:val="18"/>
                <w:szCs w:val="18"/>
              </w:rPr>
              <w:t>9</w:t>
            </w:r>
            <w:r w:rsidRPr="00BD0B07">
              <w:rPr>
                <w:rFonts w:ascii="Times New Roman" w:hAnsi="Times New Roman" w:cs="Times New Roman"/>
                <w:sz w:val="18"/>
                <w:szCs w:val="18"/>
              </w:rPr>
              <w:t>(</w:t>
            </w:r>
            <w:r>
              <w:rPr>
                <w:rFonts w:ascii="Times New Roman" w:hAnsi="Times New Roman" w:cs="Times New Roman"/>
                <w:sz w:val="18"/>
                <w:szCs w:val="18"/>
              </w:rPr>
              <w:t>g</w:t>
            </w:r>
            <w:r w:rsidRPr="00BD0B07">
              <w:rPr>
                <w:rFonts w:ascii="Times New Roman" w:hAnsi="Times New Roman" w:cs="Times New Roman"/>
                <w:sz w:val="18"/>
                <w:szCs w:val="18"/>
              </w:rPr>
              <w:t>)</w:t>
            </w:r>
          </w:p>
        </w:tc>
        <w:tc>
          <w:tcPr>
            <w:tcW w:w="630" w:type="dxa"/>
            <w:shd w:val="clear" w:color="auto" w:fill="auto"/>
          </w:tcPr>
          <w:p w14:paraId="4F36519E" w14:textId="77777777" w:rsidR="00BE38EA" w:rsidRPr="00BD0B07" w:rsidRDefault="00BE38EA" w:rsidP="00BE38EA">
            <w:pPr>
              <w:rPr>
                <w:rFonts w:ascii="Times New Roman" w:hAnsi="Times New Roman" w:cs="Times New Roman"/>
                <w:sz w:val="18"/>
                <w:szCs w:val="18"/>
              </w:rPr>
            </w:pPr>
          </w:p>
        </w:tc>
        <w:tc>
          <w:tcPr>
            <w:tcW w:w="540" w:type="dxa"/>
            <w:shd w:val="clear" w:color="auto" w:fill="auto"/>
          </w:tcPr>
          <w:p w14:paraId="71E5FE20" w14:textId="77777777" w:rsidR="00BE38EA" w:rsidRPr="00BD0B07" w:rsidRDefault="00BE38EA" w:rsidP="00BE38EA">
            <w:pPr>
              <w:rPr>
                <w:rFonts w:ascii="Times New Roman" w:hAnsi="Times New Roman" w:cs="Times New Roman"/>
                <w:sz w:val="18"/>
                <w:szCs w:val="18"/>
              </w:rPr>
            </w:pPr>
          </w:p>
        </w:tc>
        <w:tc>
          <w:tcPr>
            <w:tcW w:w="549" w:type="dxa"/>
            <w:shd w:val="clear" w:color="auto" w:fill="auto"/>
          </w:tcPr>
          <w:p w14:paraId="1F5308C3" w14:textId="77777777" w:rsidR="00BE38EA" w:rsidRPr="00BD0B07" w:rsidRDefault="00BE38EA" w:rsidP="00BE38EA">
            <w:pPr>
              <w:rPr>
                <w:rFonts w:ascii="Times New Roman" w:hAnsi="Times New Roman" w:cs="Times New Roman"/>
                <w:sz w:val="18"/>
                <w:szCs w:val="18"/>
              </w:rPr>
            </w:pPr>
          </w:p>
        </w:tc>
        <w:tc>
          <w:tcPr>
            <w:tcW w:w="3771" w:type="dxa"/>
            <w:shd w:val="clear" w:color="auto" w:fill="auto"/>
          </w:tcPr>
          <w:p w14:paraId="4F83F37C" w14:textId="77777777" w:rsidR="00BE38EA" w:rsidRPr="00BD0B07" w:rsidRDefault="00BE38EA" w:rsidP="00BE38EA">
            <w:pPr>
              <w:rPr>
                <w:rFonts w:ascii="Times New Roman" w:hAnsi="Times New Roman" w:cs="Times New Roman"/>
              </w:rPr>
            </w:pPr>
          </w:p>
        </w:tc>
      </w:tr>
    </w:tbl>
    <w:p w14:paraId="168CBB84" w14:textId="77777777" w:rsidR="00BD0B07" w:rsidRDefault="00BD0B07"/>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BD0B07" w:rsidRPr="003E4213" w14:paraId="213FAF98" w14:textId="77777777" w:rsidTr="000A384D">
        <w:trPr>
          <w:cantSplit/>
          <w:tblHeader/>
        </w:trPr>
        <w:tc>
          <w:tcPr>
            <w:tcW w:w="4135" w:type="dxa"/>
            <w:vMerge w:val="restart"/>
            <w:vAlign w:val="center"/>
          </w:tcPr>
          <w:p w14:paraId="3A913632" w14:textId="77777777" w:rsidR="00BD0B07" w:rsidRPr="007D4F4E" w:rsidRDefault="00BD0B07"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6FD8DD93" w14:textId="77777777" w:rsidR="00BD0B07" w:rsidRPr="007D4F4E" w:rsidRDefault="00BD0B07"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6DB94031" w14:textId="77777777" w:rsidR="00BD0B07" w:rsidRPr="007D4F4E" w:rsidRDefault="00BD0B07"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6E0984D" w14:textId="77777777" w:rsidR="00BD0B07" w:rsidRPr="007D4F4E" w:rsidRDefault="00BD0B07"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BD0B07" w:rsidRPr="003E4213" w14:paraId="53C88986" w14:textId="77777777" w:rsidTr="000A384D">
        <w:trPr>
          <w:cantSplit/>
          <w:tblHeader/>
        </w:trPr>
        <w:tc>
          <w:tcPr>
            <w:tcW w:w="4135" w:type="dxa"/>
            <w:vMerge/>
          </w:tcPr>
          <w:p w14:paraId="23402A2B" w14:textId="77777777" w:rsidR="00BD0B07" w:rsidRPr="003E4213" w:rsidRDefault="00BD0B07" w:rsidP="0072415F">
            <w:pPr>
              <w:rPr>
                <w:rFonts w:ascii="Times New Roman" w:hAnsi="Times New Roman" w:cs="Times New Roman"/>
                <w:sz w:val="18"/>
                <w:szCs w:val="18"/>
              </w:rPr>
            </w:pPr>
          </w:p>
        </w:tc>
        <w:tc>
          <w:tcPr>
            <w:tcW w:w="1131" w:type="dxa"/>
            <w:vMerge/>
          </w:tcPr>
          <w:p w14:paraId="6F9E8631" w14:textId="77777777" w:rsidR="00BD0B07" w:rsidRPr="003E4213" w:rsidRDefault="00BD0B07" w:rsidP="0072415F">
            <w:pPr>
              <w:rPr>
                <w:rFonts w:ascii="Times New Roman" w:hAnsi="Times New Roman" w:cs="Times New Roman"/>
                <w:sz w:val="18"/>
                <w:szCs w:val="18"/>
              </w:rPr>
            </w:pPr>
          </w:p>
        </w:tc>
        <w:tc>
          <w:tcPr>
            <w:tcW w:w="630" w:type="dxa"/>
          </w:tcPr>
          <w:p w14:paraId="2F8EE616" w14:textId="77777777" w:rsidR="00BD0B07" w:rsidRPr="00BD0B07" w:rsidRDefault="00BD0B07"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181D9D35" w14:textId="77777777" w:rsidR="00BD0B07" w:rsidRPr="00BD0B07" w:rsidRDefault="00BD0B07"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4324AB1B" w14:textId="77777777" w:rsidR="00BD0B07" w:rsidRPr="00BD0B07" w:rsidRDefault="00BD0B07"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70C51521" w14:textId="77777777" w:rsidR="00BD0B07" w:rsidRPr="003E4213" w:rsidRDefault="00BD0B07" w:rsidP="0072415F">
            <w:pPr>
              <w:rPr>
                <w:rFonts w:ascii="Times New Roman" w:hAnsi="Times New Roman" w:cs="Times New Roman"/>
                <w:sz w:val="18"/>
                <w:szCs w:val="18"/>
              </w:rPr>
            </w:pPr>
          </w:p>
        </w:tc>
      </w:tr>
      <w:tr w:rsidR="00BD0B07" w:rsidRPr="003E4213" w14:paraId="3393C81E" w14:textId="77777777" w:rsidTr="000A384D">
        <w:trPr>
          <w:cantSplit/>
          <w:tblHeader/>
        </w:trPr>
        <w:tc>
          <w:tcPr>
            <w:tcW w:w="4135" w:type="dxa"/>
            <w:shd w:val="clear" w:color="auto" w:fill="D9D9D9" w:themeFill="background1" w:themeFillShade="D9"/>
          </w:tcPr>
          <w:p w14:paraId="4F50C14E" w14:textId="4891CD9B" w:rsidR="00BD0B07" w:rsidRPr="003E4213" w:rsidRDefault="00E50F1B" w:rsidP="0072415F">
            <w:pPr>
              <w:rPr>
                <w:rFonts w:ascii="Times New Roman" w:hAnsi="Times New Roman" w:cs="Times New Roman"/>
                <w:b/>
                <w:sz w:val="18"/>
                <w:szCs w:val="18"/>
              </w:rPr>
            </w:pPr>
            <w:r>
              <w:rPr>
                <w:rFonts w:ascii="Times New Roman" w:hAnsi="Times New Roman" w:cs="Times New Roman"/>
                <w:b/>
                <w:sz w:val="18"/>
                <w:szCs w:val="18"/>
              </w:rPr>
              <w:t>Reporting</w:t>
            </w:r>
          </w:p>
        </w:tc>
        <w:tc>
          <w:tcPr>
            <w:tcW w:w="1131" w:type="dxa"/>
            <w:shd w:val="clear" w:color="auto" w:fill="D9D9D9" w:themeFill="background1" w:themeFillShade="D9"/>
          </w:tcPr>
          <w:p w14:paraId="6814AF31" w14:textId="77777777" w:rsidR="00BD0B07" w:rsidRPr="003E4213" w:rsidRDefault="00BD0B07" w:rsidP="0072415F">
            <w:pPr>
              <w:rPr>
                <w:rFonts w:ascii="Times New Roman" w:hAnsi="Times New Roman" w:cs="Times New Roman"/>
                <w:sz w:val="18"/>
                <w:szCs w:val="18"/>
              </w:rPr>
            </w:pPr>
          </w:p>
        </w:tc>
        <w:tc>
          <w:tcPr>
            <w:tcW w:w="630" w:type="dxa"/>
            <w:shd w:val="clear" w:color="auto" w:fill="D9D9D9" w:themeFill="background1" w:themeFillShade="D9"/>
          </w:tcPr>
          <w:p w14:paraId="7C91CD2E" w14:textId="77777777" w:rsidR="00BD0B07" w:rsidRPr="003E4213" w:rsidRDefault="00BD0B07" w:rsidP="0072415F">
            <w:pPr>
              <w:rPr>
                <w:rFonts w:ascii="Times New Roman" w:hAnsi="Times New Roman" w:cs="Times New Roman"/>
                <w:sz w:val="18"/>
                <w:szCs w:val="18"/>
              </w:rPr>
            </w:pPr>
          </w:p>
        </w:tc>
        <w:tc>
          <w:tcPr>
            <w:tcW w:w="540" w:type="dxa"/>
            <w:shd w:val="clear" w:color="auto" w:fill="D9D9D9" w:themeFill="background1" w:themeFillShade="D9"/>
          </w:tcPr>
          <w:p w14:paraId="00794A83" w14:textId="77777777" w:rsidR="00BD0B07" w:rsidRPr="003E4213" w:rsidRDefault="00BD0B07" w:rsidP="0072415F">
            <w:pPr>
              <w:rPr>
                <w:rFonts w:ascii="Times New Roman" w:hAnsi="Times New Roman" w:cs="Times New Roman"/>
                <w:sz w:val="18"/>
                <w:szCs w:val="18"/>
              </w:rPr>
            </w:pPr>
          </w:p>
        </w:tc>
        <w:tc>
          <w:tcPr>
            <w:tcW w:w="549" w:type="dxa"/>
            <w:shd w:val="clear" w:color="auto" w:fill="D9D9D9" w:themeFill="background1" w:themeFillShade="D9"/>
          </w:tcPr>
          <w:p w14:paraId="482C2D2D" w14:textId="77777777" w:rsidR="00BD0B07" w:rsidRPr="003E4213" w:rsidRDefault="00BD0B07" w:rsidP="0072415F">
            <w:pPr>
              <w:rPr>
                <w:rFonts w:ascii="Times New Roman" w:hAnsi="Times New Roman" w:cs="Times New Roman"/>
                <w:sz w:val="18"/>
                <w:szCs w:val="18"/>
              </w:rPr>
            </w:pPr>
          </w:p>
        </w:tc>
        <w:tc>
          <w:tcPr>
            <w:tcW w:w="3771" w:type="dxa"/>
            <w:shd w:val="clear" w:color="auto" w:fill="D9D9D9" w:themeFill="background1" w:themeFillShade="D9"/>
          </w:tcPr>
          <w:p w14:paraId="61CDE9EB" w14:textId="77777777" w:rsidR="00BD0B07" w:rsidRPr="003E4213" w:rsidRDefault="00BD0B07" w:rsidP="0072415F">
            <w:pPr>
              <w:rPr>
                <w:rFonts w:ascii="Times New Roman" w:hAnsi="Times New Roman" w:cs="Times New Roman"/>
                <w:sz w:val="18"/>
                <w:szCs w:val="18"/>
              </w:rPr>
            </w:pPr>
          </w:p>
        </w:tc>
      </w:tr>
      <w:tr w:rsidR="00543DFE" w:rsidRPr="003E4213" w14:paraId="7EEB3A74" w14:textId="77777777" w:rsidTr="000A384D">
        <w:trPr>
          <w:cantSplit/>
          <w:trHeight w:val="431"/>
        </w:trPr>
        <w:tc>
          <w:tcPr>
            <w:tcW w:w="4135" w:type="dxa"/>
            <w:shd w:val="clear" w:color="auto" w:fill="auto"/>
          </w:tcPr>
          <w:p w14:paraId="47710861" w14:textId="0E6A509C" w:rsidR="00543DFE" w:rsidRPr="00543DFE" w:rsidRDefault="008D60EA" w:rsidP="000A384D">
            <w:pPr>
              <w:pStyle w:val="ListParagraph"/>
              <w:numPr>
                <w:ilvl w:val="0"/>
                <w:numId w:val="38"/>
              </w:numPr>
              <w:ind w:left="329"/>
              <w:rPr>
                <w:rFonts w:ascii="Times New Roman" w:hAnsi="Times New Roman" w:cs="Times New Roman"/>
                <w:sz w:val="18"/>
                <w:szCs w:val="18"/>
              </w:rPr>
            </w:pPr>
            <w:r w:rsidRPr="006860BF">
              <w:rPr>
                <w:rFonts w:ascii="Times New Roman" w:hAnsi="Times New Roman" w:cs="Times New Roman"/>
                <w:sz w:val="18"/>
                <w:szCs w:val="18"/>
              </w:rPr>
              <w:t>The dose report to the exposed individual(s) from the accredited program shall include</w:t>
            </w:r>
            <w:r w:rsidR="006860BF" w:rsidRPr="006860BF">
              <w:rPr>
                <w:rFonts w:ascii="Times New Roman" w:hAnsi="Times New Roman" w:cs="Times New Roman"/>
                <w:sz w:val="18"/>
                <w:szCs w:val="18"/>
              </w:rPr>
              <w:t xml:space="preserve"> the </w:t>
            </w:r>
            <w:r w:rsidR="006860BF">
              <w:rPr>
                <w:rFonts w:ascii="Times New Roman" w:hAnsi="Times New Roman" w:cs="Times New Roman"/>
                <w:sz w:val="18"/>
                <w:szCs w:val="18"/>
              </w:rPr>
              <w:t>n</w:t>
            </w:r>
            <w:r w:rsidRPr="006860BF">
              <w:rPr>
                <w:rFonts w:ascii="Times New Roman" w:hAnsi="Times New Roman" w:cs="Times New Roman"/>
                <w:sz w:val="18"/>
                <w:szCs w:val="18"/>
              </w:rPr>
              <w:t>ame of accredited program</w:t>
            </w:r>
            <w:r w:rsidR="006860BF">
              <w:rPr>
                <w:rFonts w:ascii="Times New Roman" w:hAnsi="Times New Roman" w:cs="Times New Roman"/>
                <w:sz w:val="18"/>
                <w:szCs w:val="18"/>
              </w:rPr>
              <w:t>.</w:t>
            </w:r>
          </w:p>
        </w:tc>
        <w:tc>
          <w:tcPr>
            <w:tcW w:w="1131" w:type="dxa"/>
            <w:shd w:val="clear" w:color="auto" w:fill="auto"/>
          </w:tcPr>
          <w:p w14:paraId="565B5724" w14:textId="44E268B0" w:rsidR="00543DFE" w:rsidRPr="00543DFE" w:rsidRDefault="00543DFE" w:rsidP="00543DFE">
            <w:pPr>
              <w:rPr>
                <w:rFonts w:ascii="Times New Roman" w:hAnsi="Times New Roman" w:cs="Times New Roman"/>
                <w:sz w:val="18"/>
                <w:szCs w:val="18"/>
              </w:rPr>
            </w:pPr>
            <w:r w:rsidRPr="00543DFE">
              <w:rPr>
                <w:rFonts w:ascii="Times New Roman" w:hAnsi="Times New Roman" w:cs="Times New Roman"/>
                <w:sz w:val="18"/>
                <w:szCs w:val="18"/>
              </w:rPr>
              <w:t>4.1</w:t>
            </w:r>
            <w:r w:rsidR="00E50F1B">
              <w:rPr>
                <w:rFonts w:ascii="Times New Roman" w:hAnsi="Times New Roman" w:cs="Times New Roman"/>
                <w:sz w:val="18"/>
                <w:szCs w:val="18"/>
              </w:rPr>
              <w:t>0</w:t>
            </w:r>
          </w:p>
        </w:tc>
        <w:tc>
          <w:tcPr>
            <w:tcW w:w="630" w:type="dxa"/>
            <w:shd w:val="clear" w:color="auto" w:fill="auto"/>
          </w:tcPr>
          <w:p w14:paraId="092ADB1F"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4C24DBF9"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D17C3A3"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53B9186F" w14:textId="77777777" w:rsidR="00543DFE" w:rsidRPr="00543DFE" w:rsidRDefault="00543DFE" w:rsidP="00543DFE">
            <w:pPr>
              <w:rPr>
                <w:rFonts w:ascii="Times New Roman" w:hAnsi="Times New Roman" w:cs="Times New Roman"/>
                <w:b/>
                <w:color w:val="0070C0"/>
                <w:sz w:val="18"/>
                <w:szCs w:val="18"/>
              </w:rPr>
            </w:pPr>
          </w:p>
        </w:tc>
      </w:tr>
      <w:tr w:rsidR="00756317" w:rsidRPr="003E4213" w14:paraId="5945AE47" w14:textId="77777777" w:rsidTr="000A384D">
        <w:trPr>
          <w:cantSplit/>
        </w:trPr>
        <w:tc>
          <w:tcPr>
            <w:tcW w:w="4135" w:type="dxa"/>
            <w:shd w:val="clear" w:color="auto" w:fill="auto"/>
          </w:tcPr>
          <w:p w14:paraId="212E7612" w14:textId="53E73C86" w:rsidR="00756317" w:rsidRPr="00543DFE" w:rsidRDefault="00756317" w:rsidP="00756317">
            <w:pPr>
              <w:pStyle w:val="ListParagraph"/>
              <w:numPr>
                <w:ilvl w:val="0"/>
                <w:numId w:val="38"/>
              </w:numPr>
              <w:ind w:left="329"/>
              <w:rPr>
                <w:rFonts w:ascii="Times New Roman" w:hAnsi="Times New Roman" w:cs="Times New Roman"/>
                <w:sz w:val="18"/>
                <w:szCs w:val="18"/>
              </w:rPr>
            </w:pPr>
            <w:r w:rsidRPr="00D946C6">
              <w:rPr>
                <w:rFonts w:ascii="Times New Roman" w:hAnsi="Times New Roman" w:cs="Times New Roman"/>
                <w:sz w:val="18"/>
                <w:szCs w:val="18"/>
              </w:rPr>
              <w:t xml:space="preserve">The dose report to the exposed individual(s) from the accredited program shall include the </w:t>
            </w:r>
            <w:r>
              <w:rPr>
                <w:rFonts w:ascii="Times New Roman" w:hAnsi="Times New Roman" w:cs="Times New Roman"/>
                <w:sz w:val="18"/>
                <w:szCs w:val="18"/>
              </w:rPr>
              <w:t>p</w:t>
            </w:r>
            <w:r w:rsidRPr="00D946C6">
              <w:rPr>
                <w:rFonts w:ascii="Times New Roman" w:hAnsi="Times New Roman" w:cs="Times New Roman"/>
                <w:sz w:val="18"/>
                <w:szCs w:val="18"/>
              </w:rPr>
              <w:t>rocessor name and address, if different from accredited program</w:t>
            </w:r>
            <w:r w:rsidRPr="00543DFE">
              <w:rPr>
                <w:rFonts w:ascii="Times New Roman" w:hAnsi="Times New Roman" w:cs="Times New Roman"/>
                <w:sz w:val="18"/>
                <w:szCs w:val="18"/>
              </w:rPr>
              <w:t>.</w:t>
            </w:r>
          </w:p>
        </w:tc>
        <w:tc>
          <w:tcPr>
            <w:tcW w:w="1131" w:type="dxa"/>
            <w:shd w:val="clear" w:color="auto" w:fill="auto"/>
          </w:tcPr>
          <w:p w14:paraId="0E7442D2" w14:textId="5E358098" w:rsidR="00756317" w:rsidRPr="00543DFE" w:rsidRDefault="00756317" w:rsidP="00756317">
            <w:pPr>
              <w:rPr>
                <w:rFonts w:ascii="Times New Roman" w:hAnsi="Times New Roman" w:cs="Times New Roman"/>
                <w:sz w:val="18"/>
                <w:szCs w:val="18"/>
              </w:rPr>
            </w:pPr>
            <w:r w:rsidRPr="00543DFE">
              <w:rPr>
                <w:rFonts w:ascii="Times New Roman" w:hAnsi="Times New Roman" w:cs="Times New Roman"/>
                <w:sz w:val="18"/>
                <w:szCs w:val="18"/>
              </w:rPr>
              <w:t>4.1</w:t>
            </w:r>
            <w:r>
              <w:rPr>
                <w:rFonts w:ascii="Times New Roman" w:hAnsi="Times New Roman" w:cs="Times New Roman"/>
                <w:sz w:val="18"/>
                <w:szCs w:val="18"/>
              </w:rPr>
              <w:t>0</w:t>
            </w:r>
          </w:p>
        </w:tc>
        <w:tc>
          <w:tcPr>
            <w:tcW w:w="630" w:type="dxa"/>
            <w:shd w:val="clear" w:color="auto" w:fill="auto"/>
          </w:tcPr>
          <w:p w14:paraId="1D342132" w14:textId="77777777" w:rsidR="00756317" w:rsidRPr="00543DFE" w:rsidRDefault="00756317" w:rsidP="00756317">
            <w:pPr>
              <w:rPr>
                <w:rFonts w:ascii="Times New Roman" w:hAnsi="Times New Roman" w:cs="Times New Roman"/>
                <w:sz w:val="18"/>
                <w:szCs w:val="18"/>
              </w:rPr>
            </w:pPr>
          </w:p>
        </w:tc>
        <w:tc>
          <w:tcPr>
            <w:tcW w:w="540" w:type="dxa"/>
            <w:shd w:val="clear" w:color="auto" w:fill="auto"/>
          </w:tcPr>
          <w:p w14:paraId="73EA49C3" w14:textId="77777777" w:rsidR="00756317" w:rsidRPr="00543DFE" w:rsidRDefault="00756317" w:rsidP="00756317">
            <w:pPr>
              <w:rPr>
                <w:rFonts w:ascii="Times New Roman" w:hAnsi="Times New Roman" w:cs="Times New Roman"/>
                <w:sz w:val="18"/>
                <w:szCs w:val="18"/>
              </w:rPr>
            </w:pPr>
          </w:p>
        </w:tc>
        <w:tc>
          <w:tcPr>
            <w:tcW w:w="549" w:type="dxa"/>
            <w:shd w:val="clear" w:color="auto" w:fill="auto"/>
          </w:tcPr>
          <w:p w14:paraId="7E1CAC6E" w14:textId="77777777" w:rsidR="00756317" w:rsidRPr="00543DFE" w:rsidRDefault="00756317" w:rsidP="00756317">
            <w:pPr>
              <w:rPr>
                <w:rFonts w:ascii="Times New Roman" w:hAnsi="Times New Roman" w:cs="Times New Roman"/>
                <w:sz w:val="18"/>
                <w:szCs w:val="18"/>
              </w:rPr>
            </w:pPr>
          </w:p>
        </w:tc>
        <w:tc>
          <w:tcPr>
            <w:tcW w:w="3771" w:type="dxa"/>
            <w:shd w:val="clear" w:color="auto" w:fill="auto"/>
          </w:tcPr>
          <w:p w14:paraId="2D0FFC10" w14:textId="77777777" w:rsidR="00756317" w:rsidRPr="00543DFE" w:rsidRDefault="00756317" w:rsidP="00756317">
            <w:pPr>
              <w:rPr>
                <w:rFonts w:ascii="Times New Roman" w:hAnsi="Times New Roman" w:cs="Times New Roman"/>
                <w:color w:val="FF0000"/>
                <w:sz w:val="18"/>
                <w:szCs w:val="18"/>
              </w:rPr>
            </w:pPr>
          </w:p>
        </w:tc>
      </w:tr>
      <w:tr w:rsidR="00756317" w:rsidRPr="003E4213" w14:paraId="5901A13F" w14:textId="77777777" w:rsidTr="000A384D">
        <w:trPr>
          <w:cantSplit/>
        </w:trPr>
        <w:tc>
          <w:tcPr>
            <w:tcW w:w="4135" w:type="dxa"/>
            <w:shd w:val="clear" w:color="auto" w:fill="auto"/>
          </w:tcPr>
          <w:p w14:paraId="613BCA09" w14:textId="1C1EF088" w:rsidR="00756317" w:rsidRPr="00AF33B1" w:rsidRDefault="00756317" w:rsidP="00756317">
            <w:pPr>
              <w:pStyle w:val="ListParagraph"/>
              <w:numPr>
                <w:ilvl w:val="0"/>
                <w:numId w:val="38"/>
              </w:numPr>
              <w:ind w:left="329"/>
              <w:rPr>
                <w:rFonts w:ascii="Times New Roman" w:hAnsi="Times New Roman" w:cs="Times New Roman"/>
                <w:color w:val="FF0000"/>
                <w:sz w:val="18"/>
                <w:szCs w:val="18"/>
              </w:rPr>
            </w:pPr>
            <w:r w:rsidRPr="00AF33B1">
              <w:rPr>
                <w:rFonts w:ascii="Times New Roman" w:hAnsi="Times New Roman" w:cs="Times New Roman"/>
                <w:color w:val="FF0000"/>
                <w:sz w:val="18"/>
                <w:szCs w:val="18"/>
              </w:rPr>
              <w:t>The dose report to the exposed individual(s) from the accredited program shall include the personnel dosimetry monitoring results.</w:t>
            </w:r>
          </w:p>
        </w:tc>
        <w:tc>
          <w:tcPr>
            <w:tcW w:w="1131" w:type="dxa"/>
            <w:shd w:val="clear" w:color="auto" w:fill="auto"/>
          </w:tcPr>
          <w:p w14:paraId="4DC298DB" w14:textId="45932913" w:rsidR="00756317" w:rsidRPr="00AF33B1" w:rsidRDefault="00756317" w:rsidP="00756317">
            <w:pPr>
              <w:rPr>
                <w:rFonts w:ascii="Times New Roman" w:hAnsi="Times New Roman" w:cs="Times New Roman"/>
                <w:color w:val="FF0000"/>
                <w:sz w:val="18"/>
                <w:szCs w:val="18"/>
              </w:rPr>
            </w:pPr>
            <w:r w:rsidRPr="00AF33B1">
              <w:rPr>
                <w:rFonts w:ascii="Times New Roman" w:hAnsi="Times New Roman" w:cs="Times New Roman"/>
                <w:color w:val="FF0000"/>
                <w:sz w:val="18"/>
                <w:szCs w:val="18"/>
              </w:rPr>
              <w:t>4.10</w:t>
            </w:r>
          </w:p>
        </w:tc>
        <w:tc>
          <w:tcPr>
            <w:tcW w:w="630" w:type="dxa"/>
            <w:shd w:val="clear" w:color="auto" w:fill="auto"/>
          </w:tcPr>
          <w:p w14:paraId="3D6EDE61" w14:textId="77777777" w:rsidR="00756317" w:rsidRPr="00543DFE" w:rsidRDefault="00756317" w:rsidP="00756317">
            <w:pPr>
              <w:rPr>
                <w:rFonts w:ascii="Times New Roman" w:hAnsi="Times New Roman" w:cs="Times New Roman"/>
                <w:sz w:val="18"/>
                <w:szCs w:val="18"/>
              </w:rPr>
            </w:pPr>
          </w:p>
        </w:tc>
        <w:tc>
          <w:tcPr>
            <w:tcW w:w="540" w:type="dxa"/>
            <w:shd w:val="clear" w:color="auto" w:fill="auto"/>
          </w:tcPr>
          <w:p w14:paraId="6155FA64" w14:textId="77777777" w:rsidR="00756317" w:rsidRPr="00543DFE" w:rsidRDefault="00756317" w:rsidP="00756317">
            <w:pPr>
              <w:rPr>
                <w:rFonts w:ascii="Times New Roman" w:hAnsi="Times New Roman" w:cs="Times New Roman"/>
                <w:sz w:val="18"/>
                <w:szCs w:val="18"/>
              </w:rPr>
            </w:pPr>
          </w:p>
        </w:tc>
        <w:tc>
          <w:tcPr>
            <w:tcW w:w="549" w:type="dxa"/>
            <w:shd w:val="clear" w:color="auto" w:fill="auto"/>
          </w:tcPr>
          <w:p w14:paraId="3A73AF49" w14:textId="77777777" w:rsidR="00756317" w:rsidRPr="00543DFE" w:rsidRDefault="00756317" w:rsidP="00756317">
            <w:pPr>
              <w:rPr>
                <w:rFonts w:ascii="Times New Roman" w:hAnsi="Times New Roman" w:cs="Times New Roman"/>
                <w:sz w:val="18"/>
                <w:szCs w:val="18"/>
              </w:rPr>
            </w:pPr>
          </w:p>
        </w:tc>
        <w:tc>
          <w:tcPr>
            <w:tcW w:w="3771" w:type="dxa"/>
            <w:shd w:val="clear" w:color="auto" w:fill="auto"/>
          </w:tcPr>
          <w:p w14:paraId="03185F03" w14:textId="77777777" w:rsidR="00756317" w:rsidRPr="00543DFE" w:rsidRDefault="00756317" w:rsidP="00756317">
            <w:pPr>
              <w:rPr>
                <w:rFonts w:ascii="Times New Roman" w:hAnsi="Times New Roman" w:cs="Times New Roman"/>
                <w:sz w:val="18"/>
                <w:szCs w:val="18"/>
              </w:rPr>
            </w:pPr>
          </w:p>
        </w:tc>
      </w:tr>
      <w:tr w:rsidR="00756317" w:rsidRPr="003E4213" w14:paraId="72BD171C" w14:textId="77777777" w:rsidTr="000A384D">
        <w:trPr>
          <w:cantSplit/>
        </w:trPr>
        <w:tc>
          <w:tcPr>
            <w:tcW w:w="4135" w:type="dxa"/>
            <w:shd w:val="clear" w:color="auto" w:fill="auto"/>
          </w:tcPr>
          <w:p w14:paraId="2E93DFB5" w14:textId="34D74869" w:rsidR="00756317" w:rsidRPr="00543DFE" w:rsidRDefault="00756317" w:rsidP="00756317">
            <w:pPr>
              <w:pStyle w:val="ListParagraph"/>
              <w:numPr>
                <w:ilvl w:val="0"/>
                <w:numId w:val="38"/>
              </w:numPr>
              <w:ind w:left="329"/>
              <w:rPr>
                <w:rFonts w:ascii="Times New Roman" w:hAnsi="Times New Roman" w:cs="Times New Roman"/>
                <w:sz w:val="18"/>
                <w:szCs w:val="18"/>
              </w:rPr>
            </w:pPr>
            <w:r w:rsidRPr="00A635F7">
              <w:rPr>
                <w:rFonts w:ascii="Times New Roman" w:hAnsi="Times New Roman" w:cs="Times New Roman"/>
                <w:sz w:val="18"/>
                <w:szCs w:val="18"/>
              </w:rPr>
              <w:t xml:space="preserve">The dose report to the exposed individual(s) from the accredited program shall include </w:t>
            </w:r>
            <w:r>
              <w:rPr>
                <w:rFonts w:ascii="Times New Roman" w:hAnsi="Times New Roman" w:cs="Times New Roman"/>
                <w:sz w:val="18"/>
                <w:szCs w:val="18"/>
              </w:rPr>
              <w:t>p</w:t>
            </w:r>
            <w:r w:rsidRPr="00A635F7">
              <w:rPr>
                <w:rFonts w:ascii="Times New Roman" w:hAnsi="Times New Roman" w:cs="Times New Roman"/>
                <w:sz w:val="18"/>
                <w:szCs w:val="18"/>
              </w:rPr>
              <w:t>ertinent dates for the wear period and the identification of dosimeters</w:t>
            </w:r>
            <w:r w:rsidRPr="00543DFE">
              <w:rPr>
                <w:rFonts w:ascii="Times New Roman" w:hAnsi="Times New Roman" w:cs="Times New Roman"/>
                <w:sz w:val="18"/>
                <w:szCs w:val="18"/>
              </w:rPr>
              <w:t>.</w:t>
            </w:r>
          </w:p>
        </w:tc>
        <w:tc>
          <w:tcPr>
            <w:tcW w:w="1131" w:type="dxa"/>
            <w:shd w:val="clear" w:color="auto" w:fill="auto"/>
          </w:tcPr>
          <w:p w14:paraId="79F9E9DC" w14:textId="399BA049" w:rsidR="00756317" w:rsidRPr="00543DFE" w:rsidRDefault="00756317" w:rsidP="00756317">
            <w:pPr>
              <w:rPr>
                <w:rFonts w:ascii="Times New Roman" w:hAnsi="Times New Roman" w:cs="Times New Roman"/>
                <w:b/>
                <w:sz w:val="18"/>
                <w:szCs w:val="18"/>
              </w:rPr>
            </w:pPr>
            <w:r w:rsidRPr="00543DFE">
              <w:rPr>
                <w:rFonts w:ascii="Times New Roman" w:hAnsi="Times New Roman" w:cs="Times New Roman"/>
                <w:sz w:val="18"/>
                <w:szCs w:val="18"/>
              </w:rPr>
              <w:t>4.1</w:t>
            </w:r>
            <w:r>
              <w:rPr>
                <w:rFonts w:ascii="Times New Roman" w:hAnsi="Times New Roman" w:cs="Times New Roman"/>
                <w:sz w:val="18"/>
                <w:szCs w:val="18"/>
              </w:rPr>
              <w:t>0</w:t>
            </w:r>
          </w:p>
        </w:tc>
        <w:tc>
          <w:tcPr>
            <w:tcW w:w="630" w:type="dxa"/>
            <w:shd w:val="clear" w:color="auto" w:fill="auto"/>
          </w:tcPr>
          <w:p w14:paraId="038D853A" w14:textId="77777777" w:rsidR="00756317" w:rsidRPr="00543DFE" w:rsidRDefault="00756317" w:rsidP="00756317">
            <w:pPr>
              <w:rPr>
                <w:rFonts w:ascii="Times New Roman" w:hAnsi="Times New Roman" w:cs="Times New Roman"/>
                <w:sz w:val="18"/>
                <w:szCs w:val="18"/>
              </w:rPr>
            </w:pPr>
          </w:p>
        </w:tc>
        <w:tc>
          <w:tcPr>
            <w:tcW w:w="540" w:type="dxa"/>
            <w:shd w:val="clear" w:color="auto" w:fill="auto"/>
          </w:tcPr>
          <w:p w14:paraId="673CAF8D" w14:textId="77777777" w:rsidR="00756317" w:rsidRPr="00543DFE" w:rsidRDefault="00756317" w:rsidP="00756317">
            <w:pPr>
              <w:rPr>
                <w:rFonts w:ascii="Times New Roman" w:hAnsi="Times New Roman" w:cs="Times New Roman"/>
                <w:sz w:val="18"/>
                <w:szCs w:val="18"/>
              </w:rPr>
            </w:pPr>
          </w:p>
        </w:tc>
        <w:tc>
          <w:tcPr>
            <w:tcW w:w="549" w:type="dxa"/>
            <w:shd w:val="clear" w:color="auto" w:fill="auto"/>
          </w:tcPr>
          <w:p w14:paraId="1E2797E1" w14:textId="77777777" w:rsidR="00756317" w:rsidRPr="00543DFE" w:rsidRDefault="00756317" w:rsidP="00756317">
            <w:pPr>
              <w:rPr>
                <w:rFonts w:ascii="Times New Roman" w:hAnsi="Times New Roman" w:cs="Times New Roman"/>
                <w:sz w:val="18"/>
                <w:szCs w:val="18"/>
              </w:rPr>
            </w:pPr>
          </w:p>
        </w:tc>
        <w:tc>
          <w:tcPr>
            <w:tcW w:w="3771" w:type="dxa"/>
            <w:shd w:val="clear" w:color="auto" w:fill="auto"/>
          </w:tcPr>
          <w:p w14:paraId="6FFA5C8A" w14:textId="77777777" w:rsidR="00756317" w:rsidRPr="00543DFE" w:rsidRDefault="00756317" w:rsidP="00756317">
            <w:pPr>
              <w:rPr>
                <w:rFonts w:ascii="Times New Roman" w:hAnsi="Times New Roman" w:cs="Times New Roman"/>
                <w:sz w:val="18"/>
                <w:szCs w:val="18"/>
              </w:rPr>
            </w:pPr>
          </w:p>
        </w:tc>
      </w:tr>
      <w:tr w:rsidR="00756317" w:rsidRPr="003E4213" w14:paraId="2A9E8191" w14:textId="77777777" w:rsidTr="000A384D">
        <w:trPr>
          <w:cantSplit/>
        </w:trPr>
        <w:tc>
          <w:tcPr>
            <w:tcW w:w="4135" w:type="dxa"/>
            <w:shd w:val="clear" w:color="auto" w:fill="auto"/>
          </w:tcPr>
          <w:p w14:paraId="5B2C8C79" w14:textId="420F0C89" w:rsidR="00756317" w:rsidRPr="00543DFE" w:rsidRDefault="00756317" w:rsidP="00756317">
            <w:pPr>
              <w:pStyle w:val="ListParagraph"/>
              <w:numPr>
                <w:ilvl w:val="0"/>
                <w:numId w:val="38"/>
              </w:numPr>
              <w:ind w:left="329"/>
              <w:rPr>
                <w:rFonts w:ascii="Times New Roman" w:hAnsi="Times New Roman" w:cs="Times New Roman"/>
                <w:sz w:val="18"/>
                <w:szCs w:val="18"/>
              </w:rPr>
            </w:pPr>
            <w:r w:rsidRPr="00805414">
              <w:rPr>
                <w:rFonts w:ascii="Times New Roman" w:hAnsi="Times New Roman" w:cs="Times New Roman"/>
                <w:sz w:val="18"/>
                <w:szCs w:val="18"/>
              </w:rPr>
              <w:t xml:space="preserve">The dose report to the exposed individual(s) from the accredited program shall include </w:t>
            </w:r>
            <w:r>
              <w:rPr>
                <w:rFonts w:ascii="Times New Roman" w:hAnsi="Times New Roman" w:cs="Times New Roman"/>
                <w:sz w:val="18"/>
                <w:szCs w:val="18"/>
              </w:rPr>
              <w:t>p</w:t>
            </w:r>
            <w:r w:rsidRPr="00805414">
              <w:rPr>
                <w:rFonts w:ascii="Times New Roman" w:hAnsi="Times New Roman" w:cs="Times New Roman"/>
                <w:sz w:val="18"/>
                <w:szCs w:val="18"/>
              </w:rPr>
              <w:t>rocessor and accredited program identification codes, if applicable</w:t>
            </w:r>
            <w:r w:rsidRPr="00543DFE">
              <w:rPr>
                <w:rFonts w:ascii="Times New Roman" w:hAnsi="Times New Roman" w:cs="Times New Roman"/>
                <w:sz w:val="18"/>
                <w:szCs w:val="18"/>
              </w:rPr>
              <w:t>.</w:t>
            </w:r>
          </w:p>
        </w:tc>
        <w:tc>
          <w:tcPr>
            <w:tcW w:w="1131" w:type="dxa"/>
            <w:shd w:val="clear" w:color="auto" w:fill="auto"/>
          </w:tcPr>
          <w:p w14:paraId="5715EF2C" w14:textId="2260D6F4" w:rsidR="00756317" w:rsidRPr="00543DFE" w:rsidRDefault="00756317" w:rsidP="00756317">
            <w:pPr>
              <w:rPr>
                <w:rFonts w:ascii="Times New Roman" w:hAnsi="Times New Roman" w:cs="Times New Roman"/>
                <w:sz w:val="18"/>
                <w:szCs w:val="18"/>
              </w:rPr>
            </w:pPr>
            <w:r w:rsidRPr="00543DFE">
              <w:rPr>
                <w:rFonts w:ascii="Times New Roman" w:hAnsi="Times New Roman" w:cs="Times New Roman"/>
                <w:sz w:val="18"/>
                <w:szCs w:val="18"/>
              </w:rPr>
              <w:t>4.1</w:t>
            </w:r>
            <w:r>
              <w:rPr>
                <w:rFonts w:ascii="Times New Roman" w:hAnsi="Times New Roman" w:cs="Times New Roman"/>
                <w:sz w:val="18"/>
                <w:szCs w:val="18"/>
              </w:rPr>
              <w:t>0</w:t>
            </w:r>
          </w:p>
        </w:tc>
        <w:tc>
          <w:tcPr>
            <w:tcW w:w="630" w:type="dxa"/>
            <w:shd w:val="clear" w:color="auto" w:fill="auto"/>
          </w:tcPr>
          <w:p w14:paraId="7F85566E" w14:textId="77777777" w:rsidR="00756317" w:rsidRPr="00543DFE" w:rsidRDefault="00756317" w:rsidP="00756317">
            <w:pPr>
              <w:rPr>
                <w:rFonts w:ascii="Times New Roman" w:hAnsi="Times New Roman" w:cs="Times New Roman"/>
                <w:sz w:val="18"/>
                <w:szCs w:val="18"/>
              </w:rPr>
            </w:pPr>
          </w:p>
        </w:tc>
        <w:tc>
          <w:tcPr>
            <w:tcW w:w="540" w:type="dxa"/>
            <w:shd w:val="clear" w:color="auto" w:fill="auto"/>
          </w:tcPr>
          <w:p w14:paraId="3951A5EF" w14:textId="77777777" w:rsidR="00756317" w:rsidRPr="00543DFE" w:rsidRDefault="00756317" w:rsidP="00756317">
            <w:pPr>
              <w:rPr>
                <w:rFonts w:ascii="Times New Roman" w:hAnsi="Times New Roman" w:cs="Times New Roman"/>
                <w:sz w:val="18"/>
                <w:szCs w:val="18"/>
              </w:rPr>
            </w:pPr>
          </w:p>
        </w:tc>
        <w:tc>
          <w:tcPr>
            <w:tcW w:w="549" w:type="dxa"/>
            <w:shd w:val="clear" w:color="auto" w:fill="auto"/>
          </w:tcPr>
          <w:p w14:paraId="0C5791ED" w14:textId="77777777" w:rsidR="00756317" w:rsidRPr="00543DFE" w:rsidRDefault="00756317" w:rsidP="00756317">
            <w:pPr>
              <w:rPr>
                <w:rFonts w:ascii="Times New Roman" w:hAnsi="Times New Roman" w:cs="Times New Roman"/>
                <w:sz w:val="18"/>
                <w:szCs w:val="18"/>
              </w:rPr>
            </w:pPr>
          </w:p>
        </w:tc>
        <w:tc>
          <w:tcPr>
            <w:tcW w:w="3771" w:type="dxa"/>
            <w:shd w:val="clear" w:color="auto" w:fill="auto"/>
          </w:tcPr>
          <w:p w14:paraId="1685EB3F" w14:textId="77777777" w:rsidR="00756317" w:rsidRPr="00543DFE" w:rsidRDefault="00756317" w:rsidP="00756317">
            <w:pPr>
              <w:rPr>
                <w:rFonts w:ascii="Times New Roman" w:hAnsi="Times New Roman" w:cs="Times New Roman"/>
                <w:sz w:val="18"/>
                <w:szCs w:val="18"/>
              </w:rPr>
            </w:pPr>
          </w:p>
        </w:tc>
      </w:tr>
      <w:tr w:rsidR="00756317" w:rsidRPr="003E4213" w14:paraId="20314EC4" w14:textId="77777777" w:rsidTr="000A384D">
        <w:trPr>
          <w:cantSplit/>
        </w:trPr>
        <w:tc>
          <w:tcPr>
            <w:tcW w:w="4135" w:type="dxa"/>
            <w:shd w:val="clear" w:color="auto" w:fill="auto"/>
          </w:tcPr>
          <w:p w14:paraId="1DDD5B90" w14:textId="0774D4DF" w:rsidR="00756317" w:rsidRPr="00543DFE" w:rsidRDefault="00756317" w:rsidP="00756317">
            <w:pPr>
              <w:pStyle w:val="ListParagraph"/>
              <w:numPr>
                <w:ilvl w:val="0"/>
                <w:numId w:val="38"/>
              </w:numPr>
              <w:ind w:left="329"/>
              <w:rPr>
                <w:rFonts w:ascii="Times New Roman" w:hAnsi="Times New Roman" w:cs="Times New Roman"/>
                <w:sz w:val="18"/>
                <w:szCs w:val="18"/>
              </w:rPr>
            </w:pPr>
            <w:r w:rsidRPr="0081716B">
              <w:rPr>
                <w:rFonts w:ascii="Times New Roman" w:hAnsi="Times New Roman" w:cs="Times New Roman"/>
                <w:sz w:val="18"/>
                <w:szCs w:val="18"/>
              </w:rPr>
              <w:t>The dose report to the exposed individual(s) from the accredited program shall include explanation of any deviation from routine processing procedures if the deviation could affect the reported dose</w:t>
            </w:r>
            <w:r w:rsidRPr="00543DFE">
              <w:rPr>
                <w:rFonts w:ascii="Times New Roman" w:hAnsi="Times New Roman" w:cs="Times New Roman"/>
                <w:sz w:val="18"/>
                <w:szCs w:val="18"/>
              </w:rPr>
              <w:t>.</w:t>
            </w:r>
          </w:p>
        </w:tc>
        <w:tc>
          <w:tcPr>
            <w:tcW w:w="1131" w:type="dxa"/>
            <w:shd w:val="clear" w:color="auto" w:fill="auto"/>
          </w:tcPr>
          <w:p w14:paraId="5465EF8D" w14:textId="78231E96" w:rsidR="00756317" w:rsidRPr="00543DFE" w:rsidRDefault="00756317" w:rsidP="00756317">
            <w:pPr>
              <w:rPr>
                <w:rFonts w:ascii="Times New Roman" w:hAnsi="Times New Roman" w:cs="Times New Roman"/>
                <w:sz w:val="18"/>
                <w:szCs w:val="18"/>
              </w:rPr>
            </w:pPr>
            <w:r w:rsidRPr="00543DFE">
              <w:rPr>
                <w:rFonts w:ascii="Times New Roman" w:hAnsi="Times New Roman" w:cs="Times New Roman"/>
                <w:sz w:val="18"/>
                <w:szCs w:val="18"/>
              </w:rPr>
              <w:t>4.1</w:t>
            </w:r>
            <w:r>
              <w:rPr>
                <w:rFonts w:ascii="Times New Roman" w:hAnsi="Times New Roman" w:cs="Times New Roman"/>
                <w:sz w:val="18"/>
                <w:szCs w:val="18"/>
              </w:rPr>
              <w:t>0</w:t>
            </w:r>
          </w:p>
        </w:tc>
        <w:tc>
          <w:tcPr>
            <w:tcW w:w="630" w:type="dxa"/>
            <w:shd w:val="clear" w:color="auto" w:fill="auto"/>
          </w:tcPr>
          <w:p w14:paraId="65A3C7C4" w14:textId="77777777" w:rsidR="00756317" w:rsidRPr="00543DFE" w:rsidRDefault="00756317" w:rsidP="00756317">
            <w:pPr>
              <w:rPr>
                <w:rFonts w:ascii="Times New Roman" w:hAnsi="Times New Roman" w:cs="Times New Roman"/>
                <w:sz w:val="18"/>
                <w:szCs w:val="18"/>
              </w:rPr>
            </w:pPr>
          </w:p>
        </w:tc>
        <w:tc>
          <w:tcPr>
            <w:tcW w:w="540" w:type="dxa"/>
            <w:shd w:val="clear" w:color="auto" w:fill="auto"/>
          </w:tcPr>
          <w:p w14:paraId="57339859" w14:textId="77777777" w:rsidR="00756317" w:rsidRPr="00543DFE" w:rsidRDefault="00756317" w:rsidP="00756317">
            <w:pPr>
              <w:rPr>
                <w:rFonts w:ascii="Times New Roman" w:hAnsi="Times New Roman" w:cs="Times New Roman"/>
                <w:sz w:val="18"/>
                <w:szCs w:val="18"/>
              </w:rPr>
            </w:pPr>
          </w:p>
        </w:tc>
        <w:tc>
          <w:tcPr>
            <w:tcW w:w="549" w:type="dxa"/>
            <w:shd w:val="clear" w:color="auto" w:fill="auto"/>
          </w:tcPr>
          <w:p w14:paraId="7168689E" w14:textId="77777777" w:rsidR="00756317" w:rsidRPr="00543DFE" w:rsidRDefault="00756317" w:rsidP="00756317">
            <w:pPr>
              <w:rPr>
                <w:rFonts w:ascii="Times New Roman" w:hAnsi="Times New Roman" w:cs="Times New Roman"/>
                <w:sz w:val="18"/>
                <w:szCs w:val="18"/>
              </w:rPr>
            </w:pPr>
          </w:p>
        </w:tc>
        <w:tc>
          <w:tcPr>
            <w:tcW w:w="3771" w:type="dxa"/>
            <w:shd w:val="clear" w:color="auto" w:fill="auto"/>
          </w:tcPr>
          <w:p w14:paraId="4D8270E1" w14:textId="77777777" w:rsidR="00756317" w:rsidRPr="00543DFE" w:rsidRDefault="00756317" w:rsidP="00756317">
            <w:pPr>
              <w:rPr>
                <w:rFonts w:ascii="Times New Roman" w:hAnsi="Times New Roman" w:cs="Times New Roman"/>
                <w:sz w:val="18"/>
                <w:szCs w:val="18"/>
              </w:rPr>
            </w:pPr>
          </w:p>
        </w:tc>
      </w:tr>
      <w:tr w:rsidR="00756317" w:rsidRPr="003E4213" w14:paraId="34ABDEEC" w14:textId="77777777" w:rsidTr="000A384D">
        <w:trPr>
          <w:cantSplit/>
        </w:trPr>
        <w:tc>
          <w:tcPr>
            <w:tcW w:w="4135" w:type="dxa"/>
            <w:shd w:val="clear" w:color="auto" w:fill="auto"/>
          </w:tcPr>
          <w:p w14:paraId="1EA785AE" w14:textId="0AD647B2" w:rsidR="00756317" w:rsidRPr="00543DFE" w:rsidRDefault="00756317" w:rsidP="00756317">
            <w:pPr>
              <w:pStyle w:val="ListParagraph"/>
              <w:numPr>
                <w:ilvl w:val="0"/>
                <w:numId w:val="38"/>
              </w:numPr>
              <w:ind w:left="329"/>
              <w:rPr>
                <w:rFonts w:ascii="Times New Roman" w:hAnsi="Times New Roman" w:cs="Times New Roman"/>
                <w:sz w:val="18"/>
                <w:szCs w:val="18"/>
              </w:rPr>
            </w:pPr>
            <w:r w:rsidRPr="0081716B">
              <w:rPr>
                <w:rFonts w:ascii="Times New Roman" w:hAnsi="Times New Roman" w:cs="Times New Roman"/>
                <w:sz w:val="18"/>
                <w:szCs w:val="18"/>
              </w:rPr>
              <w:t xml:space="preserve">The dose report to the exposed individual(s) from the accredited program shall include </w:t>
            </w:r>
            <w:r>
              <w:rPr>
                <w:rFonts w:ascii="Times New Roman" w:hAnsi="Times New Roman" w:cs="Times New Roman"/>
                <w:sz w:val="18"/>
                <w:szCs w:val="18"/>
              </w:rPr>
              <w:t>s</w:t>
            </w:r>
            <w:r w:rsidRPr="0081716B">
              <w:rPr>
                <w:rFonts w:ascii="Times New Roman" w:hAnsi="Times New Roman" w:cs="Times New Roman"/>
                <w:sz w:val="18"/>
                <w:szCs w:val="18"/>
              </w:rPr>
              <w:t>ignature of or reference to the Technical Lead (however named)</w:t>
            </w:r>
            <w:r w:rsidRPr="00543DFE">
              <w:rPr>
                <w:rFonts w:ascii="Times New Roman" w:hAnsi="Times New Roman" w:cs="Times New Roman"/>
                <w:sz w:val="18"/>
                <w:szCs w:val="18"/>
              </w:rPr>
              <w:t>.</w:t>
            </w:r>
          </w:p>
        </w:tc>
        <w:tc>
          <w:tcPr>
            <w:tcW w:w="1131" w:type="dxa"/>
            <w:shd w:val="clear" w:color="auto" w:fill="auto"/>
          </w:tcPr>
          <w:p w14:paraId="33D2472E" w14:textId="7659596C" w:rsidR="00756317" w:rsidRPr="00543DFE" w:rsidRDefault="00756317" w:rsidP="00756317">
            <w:pPr>
              <w:rPr>
                <w:rFonts w:ascii="Times New Roman" w:hAnsi="Times New Roman" w:cs="Times New Roman"/>
                <w:sz w:val="18"/>
                <w:szCs w:val="18"/>
              </w:rPr>
            </w:pPr>
            <w:r w:rsidRPr="00543DFE">
              <w:rPr>
                <w:rFonts w:ascii="Times New Roman" w:hAnsi="Times New Roman" w:cs="Times New Roman"/>
                <w:sz w:val="18"/>
                <w:szCs w:val="18"/>
              </w:rPr>
              <w:t>4.1</w:t>
            </w:r>
            <w:r>
              <w:rPr>
                <w:rFonts w:ascii="Times New Roman" w:hAnsi="Times New Roman" w:cs="Times New Roman"/>
                <w:sz w:val="18"/>
                <w:szCs w:val="18"/>
              </w:rPr>
              <w:t>0</w:t>
            </w:r>
          </w:p>
        </w:tc>
        <w:tc>
          <w:tcPr>
            <w:tcW w:w="630" w:type="dxa"/>
            <w:shd w:val="clear" w:color="auto" w:fill="auto"/>
          </w:tcPr>
          <w:p w14:paraId="25017579" w14:textId="77777777" w:rsidR="00756317" w:rsidRPr="00543DFE" w:rsidRDefault="00756317" w:rsidP="00756317">
            <w:pPr>
              <w:rPr>
                <w:rFonts w:ascii="Times New Roman" w:hAnsi="Times New Roman" w:cs="Times New Roman"/>
                <w:sz w:val="18"/>
                <w:szCs w:val="18"/>
              </w:rPr>
            </w:pPr>
          </w:p>
        </w:tc>
        <w:tc>
          <w:tcPr>
            <w:tcW w:w="540" w:type="dxa"/>
            <w:shd w:val="clear" w:color="auto" w:fill="auto"/>
          </w:tcPr>
          <w:p w14:paraId="44045A8E" w14:textId="77777777" w:rsidR="00756317" w:rsidRPr="00543DFE" w:rsidRDefault="00756317" w:rsidP="00756317">
            <w:pPr>
              <w:rPr>
                <w:rFonts w:ascii="Times New Roman" w:hAnsi="Times New Roman" w:cs="Times New Roman"/>
                <w:sz w:val="18"/>
                <w:szCs w:val="18"/>
              </w:rPr>
            </w:pPr>
          </w:p>
        </w:tc>
        <w:tc>
          <w:tcPr>
            <w:tcW w:w="549" w:type="dxa"/>
            <w:shd w:val="clear" w:color="auto" w:fill="auto"/>
          </w:tcPr>
          <w:p w14:paraId="7612CAE1" w14:textId="77777777" w:rsidR="00756317" w:rsidRPr="00543DFE" w:rsidRDefault="00756317" w:rsidP="00756317">
            <w:pPr>
              <w:rPr>
                <w:rFonts w:ascii="Times New Roman" w:hAnsi="Times New Roman" w:cs="Times New Roman"/>
                <w:sz w:val="18"/>
                <w:szCs w:val="18"/>
              </w:rPr>
            </w:pPr>
          </w:p>
        </w:tc>
        <w:tc>
          <w:tcPr>
            <w:tcW w:w="3771" w:type="dxa"/>
            <w:shd w:val="clear" w:color="auto" w:fill="auto"/>
          </w:tcPr>
          <w:p w14:paraId="49FE1D03" w14:textId="77777777" w:rsidR="00756317" w:rsidRPr="00543DFE" w:rsidRDefault="00756317" w:rsidP="00756317">
            <w:pPr>
              <w:rPr>
                <w:rFonts w:ascii="Times New Roman" w:hAnsi="Times New Roman" w:cs="Times New Roman"/>
                <w:sz w:val="18"/>
                <w:szCs w:val="18"/>
              </w:rPr>
            </w:pPr>
          </w:p>
        </w:tc>
      </w:tr>
      <w:tr w:rsidR="00756317" w:rsidRPr="003E4213" w14:paraId="2B05B919" w14:textId="77777777" w:rsidTr="000A384D">
        <w:trPr>
          <w:cantSplit/>
        </w:trPr>
        <w:tc>
          <w:tcPr>
            <w:tcW w:w="4135" w:type="dxa"/>
            <w:shd w:val="clear" w:color="auto" w:fill="auto"/>
          </w:tcPr>
          <w:p w14:paraId="4093CD9D" w14:textId="1B66AB49" w:rsidR="00756317" w:rsidRPr="00543DFE" w:rsidRDefault="00756317" w:rsidP="00756317">
            <w:pPr>
              <w:pStyle w:val="ListParagraph"/>
              <w:numPr>
                <w:ilvl w:val="0"/>
                <w:numId w:val="38"/>
              </w:numPr>
              <w:ind w:left="329"/>
              <w:rPr>
                <w:rFonts w:ascii="Times New Roman" w:hAnsi="Times New Roman" w:cs="Times New Roman"/>
                <w:sz w:val="18"/>
                <w:szCs w:val="18"/>
              </w:rPr>
            </w:pPr>
            <w:r w:rsidRPr="0081716B">
              <w:rPr>
                <w:rFonts w:ascii="Times New Roman" w:hAnsi="Times New Roman" w:cs="Times New Roman"/>
                <w:sz w:val="18"/>
                <w:szCs w:val="18"/>
              </w:rPr>
              <w:t xml:space="preserve">The dose report to the exposed individual(s) from the accredited program shall include </w:t>
            </w:r>
            <w:r>
              <w:rPr>
                <w:rFonts w:ascii="Times New Roman" w:hAnsi="Times New Roman" w:cs="Times New Roman"/>
                <w:sz w:val="18"/>
                <w:szCs w:val="18"/>
              </w:rPr>
              <w:t>s</w:t>
            </w:r>
            <w:r w:rsidRPr="008D60EA">
              <w:rPr>
                <w:rFonts w:ascii="Times New Roman" w:hAnsi="Times New Roman" w:cs="Times New Roman"/>
                <w:sz w:val="18"/>
                <w:szCs w:val="18"/>
              </w:rPr>
              <w:t>oftware version(s) of the dose algorithm(s) used</w:t>
            </w:r>
            <w:r w:rsidRPr="00543DFE">
              <w:rPr>
                <w:rFonts w:ascii="Times New Roman" w:hAnsi="Times New Roman" w:cs="Times New Roman"/>
                <w:sz w:val="18"/>
                <w:szCs w:val="18"/>
              </w:rPr>
              <w:t>.</w:t>
            </w:r>
          </w:p>
        </w:tc>
        <w:tc>
          <w:tcPr>
            <w:tcW w:w="1131" w:type="dxa"/>
            <w:shd w:val="clear" w:color="auto" w:fill="auto"/>
          </w:tcPr>
          <w:p w14:paraId="2399F195" w14:textId="5CC88B07" w:rsidR="00756317" w:rsidRPr="00543DFE" w:rsidRDefault="00756317" w:rsidP="00756317">
            <w:pPr>
              <w:rPr>
                <w:rFonts w:ascii="Times New Roman" w:hAnsi="Times New Roman" w:cs="Times New Roman"/>
                <w:sz w:val="18"/>
                <w:szCs w:val="18"/>
              </w:rPr>
            </w:pPr>
            <w:r w:rsidRPr="00543DFE">
              <w:rPr>
                <w:rFonts w:ascii="Times New Roman" w:hAnsi="Times New Roman" w:cs="Times New Roman"/>
                <w:sz w:val="18"/>
                <w:szCs w:val="18"/>
              </w:rPr>
              <w:t>4.1</w:t>
            </w:r>
            <w:r>
              <w:rPr>
                <w:rFonts w:ascii="Times New Roman" w:hAnsi="Times New Roman" w:cs="Times New Roman"/>
                <w:sz w:val="18"/>
                <w:szCs w:val="18"/>
              </w:rPr>
              <w:t>0</w:t>
            </w:r>
          </w:p>
        </w:tc>
        <w:tc>
          <w:tcPr>
            <w:tcW w:w="630" w:type="dxa"/>
            <w:shd w:val="clear" w:color="auto" w:fill="auto"/>
          </w:tcPr>
          <w:p w14:paraId="63D5AC48" w14:textId="77777777" w:rsidR="00756317" w:rsidRPr="00543DFE" w:rsidRDefault="00756317" w:rsidP="00756317">
            <w:pPr>
              <w:rPr>
                <w:rFonts w:ascii="Times New Roman" w:hAnsi="Times New Roman" w:cs="Times New Roman"/>
                <w:sz w:val="18"/>
                <w:szCs w:val="18"/>
              </w:rPr>
            </w:pPr>
          </w:p>
        </w:tc>
        <w:tc>
          <w:tcPr>
            <w:tcW w:w="540" w:type="dxa"/>
            <w:shd w:val="clear" w:color="auto" w:fill="auto"/>
          </w:tcPr>
          <w:p w14:paraId="173F329E" w14:textId="77777777" w:rsidR="00756317" w:rsidRPr="00543DFE" w:rsidRDefault="00756317" w:rsidP="00756317">
            <w:pPr>
              <w:rPr>
                <w:rFonts w:ascii="Times New Roman" w:hAnsi="Times New Roman" w:cs="Times New Roman"/>
                <w:sz w:val="18"/>
                <w:szCs w:val="18"/>
              </w:rPr>
            </w:pPr>
          </w:p>
        </w:tc>
        <w:tc>
          <w:tcPr>
            <w:tcW w:w="549" w:type="dxa"/>
            <w:shd w:val="clear" w:color="auto" w:fill="auto"/>
          </w:tcPr>
          <w:p w14:paraId="6E859B22" w14:textId="77777777" w:rsidR="00756317" w:rsidRPr="00543DFE" w:rsidRDefault="00756317" w:rsidP="00756317">
            <w:pPr>
              <w:rPr>
                <w:rFonts w:ascii="Times New Roman" w:hAnsi="Times New Roman" w:cs="Times New Roman"/>
                <w:sz w:val="18"/>
                <w:szCs w:val="18"/>
              </w:rPr>
            </w:pPr>
          </w:p>
        </w:tc>
        <w:tc>
          <w:tcPr>
            <w:tcW w:w="3771" w:type="dxa"/>
            <w:shd w:val="clear" w:color="auto" w:fill="auto"/>
          </w:tcPr>
          <w:p w14:paraId="169D48FC" w14:textId="77777777" w:rsidR="00756317" w:rsidRPr="00543DFE" w:rsidRDefault="00756317" w:rsidP="00756317">
            <w:pPr>
              <w:rPr>
                <w:rFonts w:ascii="Times New Roman" w:hAnsi="Times New Roman" w:cs="Times New Roman"/>
                <w:sz w:val="18"/>
                <w:szCs w:val="18"/>
              </w:rPr>
            </w:pPr>
          </w:p>
        </w:tc>
      </w:tr>
    </w:tbl>
    <w:p w14:paraId="4C93C17F" w14:textId="77777777" w:rsidR="00543DFE" w:rsidRDefault="00543DFE" w:rsidP="005E0704">
      <w:pPr>
        <w:rPr>
          <w:rFonts w:ascii="Times New Roman" w:hAnsi="Times New Roman" w:cs="Times New Roman"/>
          <w:sz w:val="18"/>
          <w:szCs w:val="18"/>
        </w:rPr>
      </w:pPr>
    </w:p>
    <w:tbl>
      <w:tblPr>
        <w:tblStyle w:val="TableGrid"/>
        <w:tblW w:w="0" w:type="auto"/>
        <w:tblCellMar>
          <w:top w:w="72" w:type="dxa"/>
          <w:left w:w="115" w:type="dxa"/>
          <w:bottom w:w="86" w:type="dxa"/>
          <w:right w:w="115" w:type="dxa"/>
        </w:tblCellMar>
        <w:tblLook w:val="04A0" w:firstRow="1" w:lastRow="0" w:firstColumn="1" w:lastColumn="0" w:noHBand="0" w:noVBand="1"/>
      </w:tblPr>
      <w:tblGrid>
        <w:gridCol w:w="4135"/>
        <w:gridCol w:w="1131"/>
        <w:gridCol w:w="630"/>
        <w:gridCol w:w="540"/>
        <w:gridCol w:w="549"/>
        <w:gridCol w:w="3771"/>
      </w:tblGrid>
      <w:tr w:rsidR="00543DFE" w:rsidRPr="003E4213" w14:paraId="78BCCCD3" w14:textId="77777777" w:rsidTr="00CA1433">
        <w:trPr>
          <w:cantSplit/>
          <w:tblHeader/>
        </w:trPr>
        <w:tc>
          <w:tcPr>
            <w:tcW w:w="4135" w:type="dxa"/>
            <w:vMerge w:val="restart"/>
            <w:vAlign w:val="center"/>
          </w:tcPr>
          <w:p w14:paraId="7EB4824C" w14:textId="77777777" w:rsidR="00543DFE" w:rsidRPr="007D4F4E" w:rsidRDefault="00543DFE" w:rsidP="00713855">
            <w:pPr>
              <w:pageBreakBefore/>
              <w:jc w:val="center"/>
              <w:rPr>
                <w:rFonts w:ascii="Times New Roman" w:hAnsi="Times New Roman" w:cs="Times New Roman"/>
                <w:b/>
                <w:sz w:val="18"/>
                <w:szCs w:val="18"/>
              </w:rPr>
            </w:pPr>
            <w:r w:rsidRPr="007D4F4E">
              <w:rPr>
                <w:rFonts w:ascii="Times New Roman" w:hAnsi="Times New Roman" w:cs="Times New Roman"/>
                <w:b/>
                <w:sz w:val="18"/>
                <w:szCs w:val="18"/>
              </w:rPr>
              <w:t>LINE OF INQUIRY</w:t>
            </w:r>
          </w:p>
        </w:tc>
        <w:tc>
          <w:tcPr>
            <w:tcW w:w="1131" w:type="dxa"/>
            <w:vMerge w:val="restart"/>
            <w:vAlign w:val="center"/>
          </w:tcPr>
          <w:p w14:paraId="6DF78AB4"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CRITERIA</w:t>
            </w:r>
          </w:p>
        </w:tc>
        <w:tc>
          <w:tcPr>
            <w:tcW w:w="1719" w:type="dxa"/>
            <w:gridSpan w:val="3"/>
            <w:vAlign w:val="center"/>
          </w:tcPr>
          <w:p w14:paraId="4C910736"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REQUIREMENTS MET?</w:t>
            </w:r>
          </w:p>
        </w:tc>
        <w:tc>
          <w:tcPr>
            <w:tcW w:w="3771" w:type="dxa"/>
            <w:vMerge w:val="restart"/>
            <w:vAlign w:val="center"/>
          </w:tcPr>
          <w:p w14:paraId="72CE8B24" w14:textId="77777777" w:rsidR="00543DFE" w:rsidRPr="007D4F4E" w:rsidRDefault="00543DFE" w:rsidP="0072415F">
            <w:pPr>
              <w:jc w:val="center"/>
              <w:rPr>
                <w:rFonts w:ascii="Times New Roman" w:hAnsi="Times New Roman" w:cs="Times New Roman"/>
                <w:b/>
                <w:sz w:val="18"/>
                <w:szCs w:val="18"/>
              </w:rPr>
            </w:pPr>
            <w:r w:rsidRPr="007D4F4E">
              <w:rPr>
                <w:rFonts w:ascii="Times New Roman" w:hAnsi="Times New Roman" w:cs="Times New Roman"/>
                <w:b/>
                <w:sz w:val="18"/>
                <w:szCs w:val="18"/>
              </w:rPr>
              <w:t>COMMENTS/DEMONSTRATION OF CONFORMANCE</w:t>
            </w:r>
          </w:p>
        </w:tc>
      </w:tr>
      <w:tr w:rsidR="00543DFE" w:rsidRPr="003E4213" w14:paraId="3A395CE9" w14:textId="77777777" w:rsidTr="00CA1433">
        <w:trPr>
          <w:cantSplit/>
          <w:tblHeader/>
        </w:trPr>
        <w:tc>
          <w:tcPr>
            <w:tcW w:w="4135" w:type="dxa"/>
            <w:vMerge/>
          </w:tcPr>
          <w:p w14:paraId="7E0AB874" w14:textId="77777777" w:rsidR="00543DFE" w:rsidRPr="003E4213" w:rsidRDefault="00543DFE" w:rsidP="0072415F">
            <w:pPr>
              <w:rPr>
                <w:rFonts w:ascii="Times New Roman" w:hAnsi="Times New Roman" w:cs="Times New Roman"/>
                <w:sz w:val="18"/>
                <w:szCs w:val="18"/>
              </w:rPr>
            </w:pPr>
          </w:p>
        </w:tc>
        <w:tc>
          <w:tcPr>
            <w:tcW w:w="1131" w:type="dxa"/>
            <w:vMerge/>
          </w:tcPr>
          <w:p w14:paraId="7C533971" w14:textId="77777777" w:rsidR="00543DFE" w:rsidRPr="003E4213" w:rsidRDefault="00543DFE" w:rsidP="0072415F">
            <w:pPr>
              <w:rPr>
                <w:rFonts w:ascii="Times New Roman" w:hAnsi="Times New Roman" w:cs="Times New Roman"/>
                <w:sz w:val="18"/>
                <w:szCs w:val="18"/>
              </w:rPr>
            </w:pPr>
          </w:p>
        </w:tc>
        <w:tc>
          <w:tcPr>
            <w:tcW w:w="630" w:type="dxa"/>
          </w:tcPr>
          <w:p w14:paraId="1FCF9545"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Y</w:t>
            </w:r>
            <w:r>
              <w:rPr>
                <w:rFonts w:ascii="Times New Roman" w:hAnsi="Times New Roman" w:cs="Times New Roman"/>
                <w:b/>
                <w:sz w:val="18"/>
                <w:szCs w:val="18"/>
              </w:rPr>
              <w:t>ES</w:t>
            </w:r>
          </w:p>
        </w:tc>
        <w:tc>
          <w:tcPr>
            <w:tcW w:w="540" w:type="dxa"/>
          </w:tcPr>
          <w:p w14:paraId="799E3D39"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O</w:t>
            </w:r>
          </w:p>
        </w:tc>
        <w:tc>
          <w:tcPr>
            <w:tcW w:w="549" w:type="dxa"/>
          </w:tcPr>
          <w:p w14:paraId="469FA6A6" w14:textId="77777777" w:rsidR="00543DFE" w:rsidRPr="00BD0B07" w:rsidRDefault="00543DFE" w:rsidP="0072415F">
            <w:pPr>
              <w:rPr>
                <w:rFonts w:ascii="Times New Roman" w:hAnsi="Times New Roman" w:cs="Times New Roman"/>
                <w:b/>
                <w:sz w:val="18"/>
                <w:szCs w:val="18"/>
              </w:rPr>
            </w:pPr>
            <w:r w:rsidRPr="00BD0B07">
              <w:rPr>
                <w:rFonts w:ascii="Times New Roman" w:hAnsi="Times New Roman" w:cs="Times New Roman"/>
                <w:b/>
                <w:sz w:val="18"/>
                <w:szCs w:val="18"/>
              </w:rPr>
              <w:t>N</w:t>
            </w:r>
            <w:r>
              <w:rPr>
                <w:rFonts w:ascii="Times New Roman" w:hAnsi="Times New Roman" w:cs="Times New Roman"/>
                <w:b/>
                <w:sz w:val="18"/>
                <w:szCs w:val="18"/>
              </w:rPr>
              <w:t>/A</w:t>
            </w:r>
          </w:p>
        </w:tc>
        <w:tc>
          <w:tcPr>
            <w:tcW w:w="3771" w:type="dxa"/>
            <w:vMerge/>
          </w:tcPr>
          <w:p w14:paraId="75C8FA5B" w14:textId="77777777" w:rsidR="00543DFE" w:rsidRPr="003E4213" w:rsidRDefault="00543DFE" w:rsidP="0072415F">
            <w:pPr>
              <w:rPr>
                <w:rFonts w:ascii="Times New Roman" w:hAnsi="Times New Roman" w:cs="Times New Roman"/>
                <w:sz w:val="18"/>
                <w:szCs w:val="18"/>
              </w:rPr>
            </w:pPr>
          </w:p>
        </w:tc>
      </w:tr>
      <w:tr w:rsidR="00543DFE" w:rsidRPr="003E4213" w14:paraId="639C5112" w14:textId="77777777" w:rsidTr="00CA1433">
        <w:trPr>
          <w:cantSplit/>
          <w:tblHeader/>
        </w:trPr>
        <w:tc>
          <w:tcPr>
            <w:tcW w:w="4135" w:type="dxa"/>
            <w:shd w:val="clear" w:color="auto" w:fill="D9D9D9" w:themeFill="background1" w:themeFillShade="D9"/>
          </w:tcPr>
          <w:p w14:paraId="45AE2731" w14:textId="13985E2B" w:rsidR="00543DFE" w:rsidRPr="003E4213" w:rsidRDefault="00493BD9" w:rsidP="0072415F">
            <w:pPr>
              <w:rPr>
                <w:rFonts w:ascii="Times New Roman" w:hAnsi="Times New Roman" w:cs="Times New Roman"/>
                <w:b/>
                <w:sz w:val="18"/>
                <w:szCs w:val="18"/>
              </w:rPr>
            </w:pPr>
            <w:r>
              <w:rPr>
                <w:rFonts w:ascii="Times New Roman" w:hAnsi="Times New Roman" w:cs="Times New Roman"/>
                <w:b/>
                <w:sz w:val="18"/>
                <w:szCs w:val="18"/>
              </w:rPr>
              <w:t>Guidance for Programs that use Service Providers</w:t>
            </w:r>
          </w:p>
        </w:tc>
        <w:tc>
          <w:tcPr>
            <w:tcW w:w="1131" w:type="dxa"/>
            <w:shd w:val="clear" w:color="auto" w:fill="D9D9D9" w:themeFill="background1" w:themeFillShade="D9"/>
          </w:tcPr>
          <w:p w14:paraId="452266C1" w14:textId="77777777" w:rsidR="00543DFE" w:rsidRPr="003E4213" w:rsidRDefault="00543DFE" w:rsidP="0072415F">
            <w:pPr>
              <w:rPr>
                <w:rFonts w:ascii="Times New Roman" w:hAnsi="Times New Roman" w:cs="Times New Roman"/>
                <w:sz w:val="18"/>
                <w:szCs w:val="18"/>
              </w:rPr>
            </w:pPr>
          </w:p>
        </w:tc>
        <w:tc>
          <w:tcPr>
            <w:tcW w:w="630" w:type="dxa"/>
            <w:shd w:val="clear" w:color="auto" w:fill="D9D9D9" w:themeFill="background1" w:themeFillShade="D9"/>
          </w:tcPr>
          <w:p w14:paraId="53CCDFCA" w14:textId="77777777" w:rsidR="00543DFE" w:rsidRPr="003E4213" w:rsidRDefault="00543DFE" w:rsidP="0072415F">
            <w:pPr>
              <w:rPr>
                <w:rFonts w:ascii="Times New Roman" w:hAnsi="Times New Roman" w:cs="Times New Roman"/>
                <w:sz w:val="18"/>
                <w:szCs w:val="18"/>
              </w:rPr>
            </w:pPr>
          </w:p>
        </w:tc>
        <w:tc>
          <w:tcPr>
            <w:tcW w:w="540" w:type="dxa"/>
            <w:shd w:val="clear" w:color="auto" w:fill="D9D9D9" w:themeFill="background1" w:themeFillShade="D9"/>
          </w:tcPr>
          <w:p w14:paraId="75B234E0" w14:textId="77777777" w:rsidR="00543DFE" w:rsidRPr="003E4213" w:rsidRDefault="00543DFE" w:rsidP="0072415F">
            <w:pPr>
              <w:rPr>
                <w:rFonts w:ascii="Times New Roman" w:hAnsi="Times New Roman" w:cs="Times New Roman"/>
                <w:sz w:val="18"/>
                <w:szCs w:val="18"/>
              </w:rPr>
            </w:pPr>
          </w:p>
        </w:tc>
        <w:tc>
          <w:tcPr>
            <w:tcW w:w="549" w:type="dxa"/>
            <w:shd w:val="clear" w:color="auto" w:fill="D9D9D9" w:themeFill="background1" w:themeFillShade="D9"/>
          </w:tcPr>
          <w:p w14:paraId="50A3762D" w14:textId="77777777" w:rsidR="00543DFE" w:rsidRPr="003E4213" w:rsidRDefault="00543DFE" w:rsidP="0072415F">
            <w:pPr>
              <w:rPr>
                <w:rFonts w:ascii="Times New Roman" w:hAnsi="Times New Roman" w:cs="Times New Roman"/>
                <w:sz w:val="18"/>
                <w:szCs w:val="18"/>
              </w:rPr>
            </w:pPr>
          </w:p>
        </w:tc>
        <w:tc>
          <w:tcPr>
            <w:tcW w:w="3771" w:type="dxa"/>
            <w:shd w:val="clear" w:color="auto" w:fill="D9D9D9" w:themeFill="background1" w:themeFillShade="D9"/>
          </w:tcPr>
          <w:p w14:paraId="29F97F7B" w14:textId="77777777" w:rsidR="00543DFE" w:rsidRPr="003E4213" w:rsidRDefault="00543DFE" w:rsidP="0072415F">
            <w:pPr>
              <w:rPr>
                <w:rFonts w:ascii="Times New Roman" w:hAnsi="Times New Roman" w:cs="Times New Roman"/>
                <w:sz w:val="18"/>
                <w:szCs w:val="18"/>
              </w:rPr>
            </w:pPr>
          </w:p>
        </w:tc>
      </w:tr>
      <w:tr w:rsidR="00543DFE" w:rsidRPr="003E4213" w14:paraId="0355FE8D" w14:textId="77777777" w:rsidTr="00CA1433">
        <w:trPr>
          <w:cantSplit/>
          <w:trHeight w:val="431"/>
        </w:trPr>
        <w:tc>
          <w:tcPr>
            <w:tcW w:w="4135" w:type="dxa"/>
            <w:shd w:val="clear" w:color="auto" w:fill="auto"/>
          </w:tcPr>
          <w:p w14:paraId="7EDF1300" w14:textId="534ACC9B" w:rsidR="00543DFE" w:rsidRPr="00543DFE" w:rsidRDefault="00582E7C" w:rsidP="00582E7C">
            <w:pPr>
              <w:pStyle w:val="ListParagraph"/>
              <w:numPr>
                <w:ilvl w:val="0"/>
                <w:numId w:val="45"/>
              </w:numPr>
              <w:ind w:left="329"/>
              <w:rPr>
                <w:rFonts w:ascii="Times New Roman" w:hAnsi="Times New Roman" w:cs="Times New Roman"/>
                <w:sz w:val="18"/>
                <w:szCs w:val="18"/>
              </w:rPr>
            </w:pPr>
            <w:r w:rsidRPr="00582E7C">
              <w:rPr>
                <w:rFonts w:ascii="Times New Roman" w:hAnsi="Times New Roman" w:cs="Times New Roman"/>
                <w:sz w:val="18"/>
                <w:szCs w:val="18"/>
              </w:rPr>
              <w:t>A copy of the work agreement with the service provider, including any agreed upon commitments, shall</w:t>
            </w:r>
            <w:r>
              <w:rPr>
                <w:rFonts w:ascii="Times New Roman" w:hAnsi="Times New Roman" w:cs="Times New Roman"/>
                <w:sz w:val="18"/>
                <w:szCs w:val="18"/>
              </w:rPr>
              <w:t xml:space="preserve"> </w:t>
            </w:r>
            <w:r w:rsidRPr="00582E7C">
              <w:rPr>
                <w:rFonts w:ascii="Times New Roman" w:hAnsi="Times New Roman" w:cs="Times New Roman"/>
                <w:sz w:val="18"/>
                <w:szCs w:val="18"/>
              </w:rPr>
              <w:t>be available for review</w:t>
            </w:r>
            <w:r w:rsidR="00543DFE" w:rsidRPr="00543DFE">
              <w:rPr>
                <w:rFonts w:ascii="Times New Roman" w:hAnsi="Times New Roman" w:cs="Times New Roman"/>
                <w:sz w:val="18"/>
                <w:szCs w:val="18"/>
              </w:rPr>
              <w:t>.</w:t>
            </w:r>
          </w:p>
        </w:tc>
        <w:tc>
          <w:tcPr>
            <w:tcW w:w="1131" w:type="dxa"/>
            <w:shd w:val="clear" w:color="auto" w:fill="auto"/>
          </w:tcPr>
          <w:p w14:paraId="4EE8E3AE" w14:textId="528A0A61" w:rsidR="00543DFE" w:rsidRPr="00543DFE" w:rsidRDefault="005B2E3E"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57736DA4" w14:textId="77777777" w:rsidR="00543DFE" w:rsidRPr="00543DFE" w:rsidRDefault="00543DFE" w:rsidP="00543DFE">
            <w:pPr>
              <w:rPr>
                <w:rFonts w:ascii="Times New Roman" w:hAnsi="Times New Roman" w:cs="Times New Roman"/>
                <w:sz w:val="18"/>
                <w:szCs w:val="18"/>
              </w:rPr>
            </w:pPr>
          </w:p>
        </w:tc>
        <w:tc>
          <w:tcPr>
            <w:tcW w:w="540" w:type="dxa"/>
            <w:shd w:val="clear" w:color="auto" w:fill="auto"/>
          </w:tcPr>
          <w:p w14:paraId="024207D8" w14:textId="77777777" w:rsidR="00543DFE" w:rsidRPr="00543DFE" w:rsidRDefault="00543DFE" w:rsidP="00543DFE">
            <w:pPr>
              <w:rPr>
                <w:rFonts w:ascii="Times New Roman" w:hAnsi="Times New Roman" w:cs="Times New Roman"/>
                <w:sz w:val="18"/>
                <w:szCs w:val="18"/>
              </w:rPr>
            </w:pPr>
          </w:p>
        </w:tc>
        <w:tc>
          <w:tcPr>
            <w:tcW w:w="549" w:type="dxa"/>
            <w:shd w:val="clear" w:color="auto" w:fill="auto"/>
          </w:tcPr>
          <w:p w14:paraId="3A33A616" w14:textId="77777777" w:rsidR="00543DFE" w:rsidRPr="00543DFE" w:rsidRDefault="00543DFE" w:rsidP="00543DFE">
            <w:pPr>
              <w:rPr>
                <w:rFonts w:ascii="Times New Roman" w:hAnsi="Times New Roman" w:cs="Times New Roman"/>
                <w:sz w:val="18"/>
                <w:szCs w:val="18"/>
              </w:rPr>
            </w:pPr>
          </w:p>
        </w:tc>
        <w:tc>
          <w:tcPr>
            <w:tcW w:w="3771" w:type="dxa"/>
            <w:shd w:val="clear" w:color="auto" w:fill="auto"/>
          </w:tcPr>
          <w:p w14:paraId="6A7771CF" w14:textId="77777777" w:rsidR="00543DFE" w:rsidRPr="00543DFE" w:rsidRDefault="00543DFE" w:rsidP="00543DFE">
            <w:pPr>
              <w:rPr>
                <w:rFonts w:ascii="Times New Roman" w:hAnsi="Times New Roman" w:cs="Times New Roman"/>
                <w:sz w:val="18"/>
                <w:szCs w:val="18"/>
              </w:rPr>
            </w:pPr>
          </w:p>
        </w:tc>
      </w:tr>
      <w:tr w:rsidR="00240E4D" w:rsidRPr="003E4213" w14:paraId="6A625500" w14:textId="77777777" w:rsidTr="00CA1433">
        <w:trPr>
          <w:cantSplit/>
          <w:trHeight w:val="431"/>
        </w:trPr>
        <w:tc>
          <w:tcPr>
            <w:tcW w:w="4135" w:type="dxa"/>
            <w:shd w:val="clear" w:color="auto" w:fill="auto"/>
          </w:tcPr>
          <w:p w14:paraId="57BEA1A3" w14:textId="5D1740AE" w:rsidR="00240E4D" w:rsidRPr="0056203F" w:rsidRDefault="00240E4D" w:rsidP="0056203F">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The work agreement should clearly establish</w:t>
            </w:r>
            <w:r w:rsidR="0056203F">
              <w:rPr>
                <w:rFonts w:ascii="Times New Roman" w:hAnsi="Times New Roman" w:cs="Times New Roman"/>
                <w:sz w:val="18"/>
                <w:szCs w:val="18"/>
              </w:rPr>
              <w:t xml:space="preserve"> a</w:t>
            </w:r>
            <w:r w:rsidRPr="0056203F">
              <w:rPr>
                <w:rFonts w:ascii="Times New Roman" w:hAnsi="Times New Roman" w:cs="Times New Roman"/>
                <w:sz w:val="18"/>
                <w:szCs w:val="18"/>
              </w:rPr>
              <w:t>ccess to relevant documents, including dosimetry technical basis documents, policies and procedures, and the documented QAP</w:t>
            </w:r>
          </w:p>
        </w:tc>
        <w:tc>
          <w:tcPr>
            <w:tcW w:w="1131" w:type="dxa"/>
            <w:shd w:val="clear" w:color="auto" w:fill="auto"/>
          </w:tcPr>
          <w:p w14:paraId="474BC720" w14:textId="30FD5698" w:rsidR="00240E4D" w:rsidRDefault="00240E4D"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4122F975" w14:textId="77777777" w:rsidR="00240E4D" w:rsidRPr="00543DFE" w:rsidRDefault="00240E4D" w:rsidP="00543DFE">
            <w:pPr>
              <w:rPr>
                <w:rFonts w:ascii="Times New Roman" w:hAnsi="Times New Roman" w:cs="Times New Roman"/>
                <w:sz w:val="18"/>
                <w:szCs w:val="18"/>
              </w:rPr>
            </w:pPr>
          </w:p>
        </w:tc>
        <w:tc>
          <w:tcPr>
            <w:tcW w:w="540" w:type="dxa"/>
            <w:shd w:val="clear" w:color="auto" w:fill="auto"/>
          </w:tcPr>
          <w:p w14:paraId="75C8C761" w14:textId="77777777" w:rsidR="00240E4D" w:rsidRPr="00543DFE" w:rsidRDefault="00240E4D" w:rsidP="00543DFE">
            <w:pPr>
              <w:rPr>
                <w:rFonts w:ascii="Times New Roman" w:hAnsi="Times New Roman" w:cs="Times New Roman"/>
                <w:sz w:val="18"/>
                <w:szCs w:val="18"/>
              </w:rPr>
            </w:pPr>
          </w:p>
        </w:tc>
        <w:tc>
          <w:tcPr>
            <w:tcW w:w="549" w:type="dxa"/>
            <w:shd w:val="clear" w:color="auto" w:fill="auto"/>
          </w:tcPr>
          <w:p w14:paraId="3295D830" w14:textId="77777777" w:rsidR="00240E4D" w:rsidRPr="00543DFE" w:rsidRDefault="00240E4D" w:rsidP="00543DFE">
            <w:pPr>
              <w:rPr>
                <w:rFonts w:ascii="Times New Roman" w:hAnsi="Times New Roman" w:cs="Times New Roman"/>
                <w:sz w:val="18"/>
                <w:szCs w:val="18"/>
              </w:rPr>
            </w:pPr>
          </w:p>
        </w:tc>
        <w:tc>
          <w:tcPr>
            <w:tcW w:w="3771" w:type="dxa"/>
            <w:shd w:val="clear" w:color="auto" w:fill="auto"/>
          </w:tcPr>
          <w:p w14:paraId="39937E55" w14:textId="77777777" w:rsidR="00240E4D" w:rsidRPr="00543DFE" w:rsidRDefault="00240E4D" w:rsidP="00543DFE">
            <w:pPr>
              <w:rPr>
                <w:rFonts w:ascii="Times New Roman" w:hAnsi="Times New Roman" w:cs="Times New Roman"/>
                <w:sz w:val="18"/>
                <w:szCs w:val="18"/>
              </w:rPr>
            </w:pPr>
          </w:p>
        </w:tc>
      </w:tr>
      <w:tr w:rsidR="0056203F" w:rsidRPr="003E4213" w14:paraId="08B3EA14" w14:textId="77777777" w:rsidTr="00CA1433">
        <w:trPr>
          <w:cantSplit/>
          <w:trHeight w:val="431"/>
        </w:trPr>
        <w:tc>
          <w:tcPr>
            <w:tcW w:w="4135" w:type="dxa"/>
            <w:shd w:val="clear" w:color="auto" w:fill="auto"/>
          </w:tcPr>
          <w:p w14:paraId="6BC543AF" w14:textId="59E5DBEE" w:rsidR="0056203F" w:rsidRDefault="0056203F" w:rsidP="00582E7C">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The work agreement should clearly establish personnel whole body and extremity dosimeters provided for beta and gamma radiation</w:t>
            </w:r>
          </w:p>
        </w:tc>
        <w:tc>
          <w:tcPr>
            <w:tcW w:w="1131" w:type="dxa"/>
            <w:shd w:val="clear" w:color="auto" w:fill="auto"/>
          </w:tcPr>
          <w:p w14:paraId="09C2931A" w14:textId="65EBB41B" w:rsidR="0056203F" w:rsidRDefault="0056203F"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0892101C" w14:textId="77777777" w:rsidR="0056203F" w:rsidRPr="00543DFE" w:rsidRDefault="0056203F" w:rsidP="00543DFE">
            <w:pPr>
              <w:rPr>
                <w:rFonts w:ascii="Times New Roman" w:hAnsi="Times New Roman" w:cs="Times New Roman"/>
                <w:sz w:val="18"/>
                <w:szCs w:val="18"/>
              </w:rPr>
            </w:pPr>
          </w:p>
        </w:tc>
        <w:tc>
          <w:tcPr>
            <w:tcW w:w="540" w:type="dxa"/>
            <w:shd w:val="clear" w:color="auto" w:fill="auto"/>
          </w:tcPr>
          <w:p w14:paraId="6680B678" w14:textId="77777777" w:rsidR="0056203F" w:rsidRPr="00543DFE" w:rsidRDefault="0056203F" w:rsidP="00543DFE">
            <w:pPr>
              <w:rPr>
                <w:rFonts w:ascii="Times New Roman" w:hAnsi="Times New Roman" w:cs="Times New Roman"/>
                <w:sz w:val="18"/>
                <w:szCs w:val="18"/>
              </w:rPr>
            </w:pPr>
          </w:p>
        </w:tc>
        <w:tc>
          <w:tcPr>
            <w:tcW w:w="549" w:type="dxa"/>
            <w:shd w:val="clear" w:color="auto" w:fill="auto"/>
          </w:tcPr>
          <w:p w14:paraId="72E5118D" w14:textId="77777777" w:rsidR="0056203F" w:rsidRPr="00543DFE" w:rsidRDefault="0056203F" w:rsidP="00543DFE">
            <w:pPr>
              <w:rPr>
                <w:rFonts w:ascii="Times New Roman" w:hAnsi="Times New Roman" w:cs="Times New Roman"/>
                <w:sz w:val="18"/>
                <w:szCs w:val="18"/>
              </w:rPr>
            </w:pPr>
          </w:p>
        </w:tc>
        <w:tc>
          <w:tcPr>
            <w:tcW w:w="3771" w:type="dxa"/>
            <w:shd w:val="clear" w:color="auto" w:fill="auto"/>
          </w:tcPr>
          <w:p w14:paraId="58DF4702" w14:textId="77777777" w:rsidR="0056203F" w:rsidRPr="00543DFE" w:rsidRDefault="0056203F" w:rsidP="00543DFE">
            <w:pPr>
              <w:rPr>
                <w:rFonts w:ascii="Times New Roman" w:hAnsi="Times New Roman" w:cs="Times New Roman"/>
                <w:sz w:val="18"/>
                <w:szCs w:val="18"/>
              </w:rPr>
            </w:pPr>
          </w:p>
        </w:tc>
      </w:tr>
      <w:tr w:rsidR="0056203F" w:rsidRPr="003E4213" w14:paraId="6C3BEE8E" w14:textId="77777777" w:rsidTr="00CA1433">
        <w:trPr>
          <w:cantSplit/>
          <w:trHeight w:val="431"/>
        </w:trPr>
        <w:tc>
          <w:tcPr>
            <w:tcW w:w="4135" w:type="dxa"/>
            <w:shd w:val="clear" w:color="auto" w:fill="auto"/>
          </w:tcPr>
          <w:p w14:paraId="6D788689" w14:textId="7E0CD7DA" w:rsidR="0056203F" w:rsidRDefault="0056203F" w:rsidP="00582E7C">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The work agreement should clearly establish personnel whole body dosimeters provided for neutron radiation, including calibration that closely represents the workplace neutron spectrum</w:t>
            </w:r>
          </w:p>
        </w:tc>
        <w:tc>
          <w:tcPr>
            <w:tcW w:w="1131" w:type="dxa"/>
            <w:shd w:val="clear" w:color="auto" w:fill="auto"/>
          </w:tcPr>
          <w:p w14:paraId="43CE2EEE" w14:textId="1E694E38" w:rsidR="0056203F" w:rsidRDefault="0056203F"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57EB2F5C" w14:textId="77777777" w:rsidR="0056203F" w:rsidRPr="00543DFE" w:rsidRDefault="0056203F" w:rsidP="00543DFE">
            <w:pPr>
              <w:rPr>
                <w:rFonts w:ascii="Times New Roman" w:hAnsi="Times New Roman" w:cs="Times New Roman"/>
                <w:sz w:val="18"/>
                <w:szCs w:val="18"/>
              </w:rPr>
            </w:pPr>
          </w:p>
        </w:tc>
        <w:tc>
          <w:tcPr>
            <w:tcW w:w="540" w:type="dxa"/>
            <w:shd w:val="clear" w:color="auto" w:fill="auto"/>
          </w:tcPr>
          <w:p w14:paraId="7484C086" w14:textId="77777777" w:rsidR="0056203F" w:rsidRPr="00543DFE" w:rsidRDefault="0056203F" w:rsidP="00543DFE">
            <w:pPr>
              <w:rPr>
                <w:rFonts w:ascii="Times New Roman" w:hAnsi="Times New Roman" w:cs="Times New Roman"/>
                <w:sz w:val="18"/>
                <w:szCs w:val="18"/>
              </w:rPr>
            </w:pPr>
          </w:p>
        </w:tc>
        <w:tc>
          <w:tcPr>
            <w:tcW w:w="549" w:type="dxa"/>
            <w:shd w:val="clear" w:color="auto" w:fill="auto"/>
          </w:tcPr>
          <w:p w14:paraId="23DAC84C" w14:textId="77777777" w:rsidR="0056203F" w:rsidRPr="00543DFE" w:rsidRDefault="0056203F" w:rsidP="00543DFE">
            <w:pPr>
              <w:rPr>
                <w:rFonts w:ascii="Times New Roman" w:hAnsi="Times New Roman" w:cs="Times New Roman"/>
                <w:sz w:val="18"/>
                <w:szCs w:val="18"/>
              </w:rPr>
            </w:pPr>
          </w:p>
        </w:tc>
        <w:tc>
          <w:tcPr>
            <w:tcW w:w="3771" w:type="dxa"/>
            <w:shd w:val="clear" w:color="auto" w:fill="auto"/>
          </w:tcPr>
          <w:p w14:paraId="1B42C994" w14:textId="77777777" w:rsidR="0056203F" w:rsidRPr="00543DFE" w:rsidRDefault="0056203F" w:rsidP="00543DFE">
            <w:pPr>
              <w:rPr>
                <w:rFonts w:ascii="Times New Roman" w:hAnsi="Times New Roman" w:cs="Times New Roman"/>
                <w:sz w:val="18"/>
                <w:szCs w:val="18"/>
              </w:rPr>
            </w:pPr>
          </w:p>
        </w:tc>
      </w:tr>
      <w:tr w:rsidR="0056203F" w:rsidRPr="003E4213" w14:paraId="1E99191E" w14:textId="77777777" w:rsidTr="00CA1433">
        <w:trPr>
          <w:cantSplit/>
          <w:trHeight w:val="431"/>
        </w:trPr>
        <w:tc>
          <w:tcPr>
            <w:tcW w:w="4135" w:type="dxa"/>
            <w:shd w:val="clear" w:color="auto" w:fill="auto"/>
          </w:tcPr>
          <w:p w14:paraId="18196FDE" w14:textId="30FC8C5A" w:rsidR="0056203F" w:rsidRDefault="0056203F" w:rsidP="00582E7C">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The work agreement should clearly establish personnel dosimetry data validation and verification</w:t>
            </w:r>
          </w:p>
        </w:tc>
        <w:tc>
          <w:tcPr>
            <w:tcW w:w="1131" w:type="dxa"/>
            <w:shd w:val="clear" w:color="auto" w:fill="auto"/>
          </w:tcPr>
          <w:p w14:paraId="22E54522" w14:textId="48EA8F16" w:rsidR="0056203F" w:rsidRDefault="0056203F"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5099E6A4" w14:textId="77777777" w:rsidR="0056203F" w:rsidRPr="00543DFE" w:rsidRDefault="0056203F" w:rsidP="00543DFE">
            <w:pPr>
              <w:rPr>
                <w:rFonts w:ascii="Times New Roman" w:hAnsi="Times New Roman" w:cs="Times New Roman"/>
                <w:sz w:val="18"/>
                <w:szCs w:val="18"/>
              </w:rPr>
            </w:pPr>
          </w:p>
        </w:tc>
        <w:tc>
          <w:tcPr>
            <w:tcW w:w="540" w:type="dxa"/>
            <w:shd w:val="clear" w:color="auto" w:fill="auto"/>
          </w:tcPr>
          <w:p w14:paraId="3B3211BF" w14:textId="77777777" w:rsidR="0056203F" w:rsidRPr="00543DFE" w:rsidRDefault="0056203F" w:rsidP="00543DFE">
            <w:pPr>
              <w:rPr>
                <w:rFonts w:ascii="Times New Roman" w:hAnsi="Times New Roman" w:cs="Times New Roman"/>
                <w:sz w:val="18"/>
                <w:szCs w:val="18"/>
              </w:rPr>
            </w:pPr>
          </w:p>
        </w:tc>
        <w:tc>
          <w:tcPr>
            <w:tcW w:w="549" w:type="dxa"/>
            <w:shd w:val="clear" w:color="auto" w:fill="auto"/>
          </w:tcPr>
          <w:p w14:paraId="0ADFA302" w14:textId="77777777" w:rsidR="0056203F" w:rsidRPr="00543DFE" w:rsidRDefault="0056203F" w:rsidP="00543DFE">
            <w:pPr>
              <w:rPr>
                <w:rFonts w:ascii="Times New Roman" w:hAnsi="Times New Roman" w:cs="Times New Roman"/>
                <w:sz w:val="18"/>
                <w:szCs w:val="18"/>
              </w:rPr>
            </w:pPr>
          </w:p>
        </w:tc>
        <w:tc>
          <w:tcPr>
            <w:tcW w:w="3771" w:type="dxa"/>
            <w:shd w:val="clear" w:color="auto" w:fill="auto"/>
          </w:tcPr>
          <w:p w14:paraId="407D364E" w14:textId="77777777" w:rsidR="0056203F" w:rsidRPr="00543DFE" w:rsidRDefault="0056203F" w:rsidP="00543DFE">
            <w:pPr>
              <w:rPr>
                <w:rFonts w:ascii="Times New Roman" w:hAnsi="Times New Roman" w:cs="Times New Roman"/>
                <w:sz w:val="18"/>
                <w:szCs w:val="18"/>
              </w:rPr>
            </w:pPr>
          </w:p>
        </w:tc>
      </w:tr>
      <w:tr w:rsidR="0056203F" w:rsidRPr="003E4213" w14:paraId="2CB633B8" w14:textId="77777777" w:rsidTr="00CA1433">
        <w:trPr>
          <w:cantSplit/>
          <w:trHeight w:val="431"/>
        </w:trPr>
        <w:tc>
          <w:tcPr>
            <w:tcW w:w="4135" w:type="dxa"/>
            <w:shd w:val="clear" w:color="auto" w:fill="auto"/>
          </w:tcPr>
          <w:p w14:paraId="7C17968D" w14:textId="510E2C11" w:rsidR="0056203F" w:rsidRDefault="0056203F" w:rsidP="00582E7C">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The work agreement should clearly establish personnel dosimetry reports (see 4.10)</w:t>
            </w:r>
          </w:p>
        </w:tc>
        <w:tc>
          <w:tcPr>
            <w:tcW w:w="1131" w:type="dxa"/>
            <w:shd w:val="clear" w:color="auto" w:fill="auto"/>
          </w:tcPr>
          <w:p w14:paraId="2FF7935D" w14:textId="6980298A" w:rsidR="0056203F" w:rsidRDefault="0056203F"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47DD1F3E" w14:textId="77777777" w:rsidR="0056203F" w:rsidRPr="00543DFE" w:rsidRDefault="0056203F" w:rsidP="00543DFE">
            <w:pPr>
              <w:rPr>
                <w:rFonts w:ascii="Times New Roman" w:hAnsi="Times New Roman" w:cs="Times New Roman"/>
                <w:sz w:val="18"/>
                <w:szCs w:val="18"/>
              </w:rPr>
            </w:pPr>
          </w:p>
        </w:tc>
        <w:tc>
          <w:tcPr>
            <w:tcW w:w="540" w:type="dxa"/>
            <w:shd w:val="clear" w:color="auto" w:fill="auto"/>
          </w:tcPr>
          <w:p w14:paraId="090459CE" w14:textId="77777777" w:rsidR="0056203F" w:rsidRPr="00543DFE" w:rsidRDefault="0056203F" w:rsidP="00543DFE">
            <w:pPr>
              <w:rPr>
                <w:rFonts w:ascii="Times New Roman" w:hAnsi="Times New Roman" w:cs="Times New Roman"/>
                <w:sz w:val="18"/>
                <w:szCs w:val="18"/>
              </w:rPr>
            </w:pPr>
          </w:p>
        </w:tc>
        <w:tc>
          <w:tcPr>
            <w:tcW w:w="549" w:type="dxa"/>
            <w:shd w:val="clear" w:color="auto" w:fill="auto"/>
          </w:tcPr>
          <w:p w14:paraId="06F5E3DE" w14:textId="77777777" w:rsidR="0056203F" w:rsidRPr="00543DFE" w:rsidRDefault="0056203F" w:rsidP="00543DFE">
            <w:pPr>
              <w:rPr>
                <w:rFonts w:ascii="Times New Roman" w:hAnsi="Times New Roman" w:cs="Times New Roman"/>
                <w:sz w:val="18"/>
                <w:szCs w:val="18"/>
              </w:rPr>
            </w:pPr>
          </w:p>
        </w:tc>
        <w:tc>
          <w:tcPr>
            <w:tcW w:w="3771" w:type="dxa"/>
            <w:shd w:val="clear" w:color="auto" w:fill="auto"/>
          </w:tcPr>
          <w:p w14:paraId="22337FAF" w14:textId="77777777" w:rsidR="0056203F" w:rsidRPr="00543DFE" w:rsidRDefault="0056203F" w:rsidP="00543DFE">
            <w:pPr>
              <w:rPr>
                <w:rFonts w:ascii="Times New Roman" w:hAnsi="Times New Roman" w:cs="Times New Roman"/>
                <w:sz w:val="18"/>
                <w:szCs w:val="18"/>
              </w:rPr>
            </w:pPr>
          </w:p>
        </w:tc>
      </w:tr>
      <w:tr w:rsidR="0056203F" w:rsidRPr="003E4213" w14:paraId="2C111005" w14:textId="77777777" w:rsidTr="00CA1433">
        <w:trPr>
          <w:cantSplit/>
          <w:trHeight w:val="431"/>
        </w:trPr>
        <w:tc>
          <w:tcPr>
            <w:tcW w:w="4135" w:type="dxa"/>
            <w:shd w:val="clear" w:color="auto" w:fill="auto"/>
          </w:tcPr>
          <w:p w14:paraId="4EC252A1" w14:textId="41C65CCA" w:rsidR="0056203F" w:rsidRDefault="0056203F" w:rsidP="00582E7C">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The work agreement should clearly establish emergency personnel dosimetry services</w:t>
            </w:r>
          </w:p>
        </w:tc>
        <w:tc>
          <w:tcPr>
            <w:tcW w:w="1131" w:type="dxa"/>
            <w:shd w:val="clear" w:color="auto" w:fill="auto"/>
          </w:tcPr>
          <w:p w14:paraId="0FE8D677" w14:textId="74C67835" w:rsidR="0056203F" w:rsidRDefault="0056203F"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72783CE3" w14:textId="77777777" w:rsidR="0056203F" w:rsidRPr="00543DFE" w:rsidRDefault="0056203F" w:rsidP="00543DFE">
            <w:pPr>
              <w:rPr>
                <w:rFonts w:ascii="Times New Roman" w:hAnsi="Times New Roman" w:cs="Times New Roman"/>
                <w:sz w:val="18"/>
                <w:szCs w:val="18"/>
              </w:rPr>
            </w:pPr>
          </w:p>
        </w:tc>
        <w:tc>
          <w:tcPr>
            <w:tcW w:w="540" w:type="dxa"/>
            <w:shd w:val="clear" w:color="auto" w:fill="auto"/>
          </w:tcPr>
          <w:p w14:paraId="09C4D05F" w14:textId="77777777" w:rsidR="0056203F" w:rsidRPr="00543DFE" w:rsidRDefault="0056203F" w:rsidP="00543DFE">
            <w:pPr>
              <w:rPr>
                <w:rFonts w:ascii="Times New Roman" w:hAnsi="Times New Roman" w:cs="Times New Roman"/>
                <w:sz w:val="18"/>
                <w:szCs w:val="18"/>
              </w:rPr>
            </w:pPr>
          </w:p>
        </w:tc>
        <w:tc>
          <w:tcPr>
            <w:tcW w:w="549" w:type="dxa"/>
            <w:shd w:val="clear" w:color="auto" w:fill="auto"/>
          </w:tcPr>
          <w:p w14:paraId="5E7A8262" w14:textId="77777777" w:rsidR="0056203F" w:rsidRPr="00543DFE" w:rsidRDefault="0056203F" w:rsidP="00543DFE">
            <w:pPr>
              <w:rPr>
                <w:rFonts w:ascii="Times New Roman" w:hAnsi="Times New Roman" w:cs="Times New Roman"/>
                <w:sz w:val="18"/>
                <w:szCs w:val="18"/>
              </w:rPr>
            </w:pPr>
          </w:p>
        </w:tc>
        <w:tc>
          <w:tcPr>
            <w:tcW w:w="3771" w:type="dxa"/>
            <w:shd w:val="clear" w:color="auto" w:fill="auto"/>
          </w:tcPr>
          <w:p w14:paraId="1CE8DA72" w14:textId="77777777" w:rsidR="0056203F" w:rsidRPr="00543DFE" w:rsidRDefault="0056203F" w:rsidP="00543DFE">
            <w:pPr>
              <w:rPr>
                <w:rFonts w:ascii="Times New Roman" w:hAnsi="Times New Roman" w:cs="Times New Roman"/>
                <w:sz w:val="18"/>
                <w:szCs w:val="18"/>
              </w:rPr>
            </w:pPr>
          </w:p>
        </w:tc>
      </w:tr>
      <w:tr w:rsidR="0056203F" w:rsidRPr="003E4213" w14:paraId="139B8E5B" w14:textId="77777777" w:rsidTr="00CA1433">
        <w:trPr>
          <w:cantSplit/>
          <w:trHeight w:val="431"/>
        </w:trPr>
        <w:tc>
          <w:tcPr>
            <w:tcW w:w="4135" w:type="dxa"/>
            <w:shd w:val="clear" w:color="auto" w:fill="auto"/>
          </w:tcPr>
          <w:p w14:paraId="5A059A6C" w14:textId="4533F32C" w:rsidR="0056203F" w:rsidRDefault="0056203F" w:rsidP="00582E7C">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The work agreement should clearly establish appropriate packaging and handing of dosimeters</w:t>
            </w:r>
          </w:p>
        </w:tc>
        <w:tc>
          <w:tcPr>
            <w:tcW w:w="1131" w:type="dxa"/>
            <w:shd w:val="clear" w:color="auto" w:fill="auto"/>
          </w:tcPr>
          <w:p w14:paraId="240210CE" w14:textId="7CFE8ABA" w:rsidR="0056203F" w:rsidRDefault="0056203F" w:rsidP="00543DF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7E4B7411" w14:textId="77777777" w:rsidR="0056203F" w:rsidRPr="00543DFE" w:rsidRDefault="0056203F" w:rsidP="00543DFE">
            <w:pPr>
              <w:rPr>
                <w:rFonts w:ascii="Times New Roman" w:hAnsi="Times New Roman" w:cs="Times New Roman"/>
                <w:sz w:val="18"/>
                <w:szCs w:val="18"/>
              </w:rPr>
            </w:pPr>
          </w:p>
        </w:tc>
        <w:tc>
          <w:tcPr>
            <w:tcW w:w="540" w:type="dxa"/>
            <w:shd w:val="clear" w:color="auto" w:fill="auto"/>
          </w:tcPr>
          <w:p w14:paraId="2FB0AA16" w14:textId="77777777" w:rsidR="0056203F" w:rsidRPr="00543DFE" w:rsidRDefault="0056203F" w:rsidP="00543DFE">
            <w:pPr>
              <w:rPr>
                <w:rFonts w:ascii="Times New Roman" w:hAnsi="Times New Roman" w:cs="Times New Roman"/>
                <w:sz w:val="18"/>
                <w:szCs w:val="18"/>
              </w:rPr>
            </w:pPr>
          </w:p>
        </w:tc>
        <w:tc>
          <w:tcPr>
            <w:tcW w:w="549" w:type="dxa"/>
            <w:shd w:val="clear" w:color="auto" w:fill="auto"/>
          </w:tcPr>
          <w:p w14:paraId="2779D5DA" w14:textId="77777777" w:rsidR="0056203F" w:rsidRPr="00543DFE" w:rsidRDefault="0056203F" w:rsidP="00543DFE">
            <w:pPr>
              <w:rPr>
                <w:rFonts w:ascii="Times New Roman" w:hAnsi="Times New Roman" w:cs="Times New Roman"/>
                <w:sz w:val="18"/>
                <w:szCs w:val="18"/>
              </w:rPr>
            </w:pPr>
          </w:p>
        </w:tc>
        <w:tc>
          <w:tcPr>
            <w:tcW w:w="3771" w:type="dxa"/>
            <w:shd w:val="clear" w:color="auto" w:fill="auto"/>
          </w:tcPr>
          <w:p w14:paraId="080DC718" w14:textId="77777777" w:rsidR="0056203F" w:rsidRPr="00543DFE" w:rsidRDefault="0056203F" w:rsidP="00543DFE">
            <w:pPr>
              <w:rPr>
                <w:rFonts w:ascii="Times New Roman" w:hAnsi="Times New Roman" w:cs="Times New Roman"/>
                <w:sz w:val="18"/>
                <w:szCs w:val="18"/>
              </w:rPr>
            </w:pPr>
          </w:p>
        </w:tc>
      </w:tr>
      <w:tr w:rsidR="005B2E3E" w:rsidRPr="003E4213" w14:paraId="2EF3783C" w14:textId="77777777" w:rsidTr="00CA1433">
        <w:trPr>
          <w:cantSplit/>
        </w:trPr>
        <w:tc>
          <w:tcPr>
            <w:tcW w:w="4135" w:type="dxa"/>
            <w:shd w:val="clear" w:color="auto" w:fill="auto"/>
          </w:tcPr>
          <w:p w14:paraId="15130D5D" w14:textId="6C35B1C9" w:rsidR="005B2E3E" w:rsidRPr="00543DFE" w:rsidRDefault="005B2E3E" w:rsidP="005B2E3E">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(Program) staff shall have sufficient qualifications and experience to be able to s</w:t>
            </w:r>
            <w:r w:rsidRPr="00F64A30">
              <w:rPr>
                <w:rFonts w:ascii="Times New Roman" w:hAnsi="Times New Roman" w:cs="Times New Roman"/>
                <w:sz w:val="18"/>
                <w:szCs w:val="18"/>
              </w:rPr>
              <w:t>ufficiently assess the capabilities and limitations of the service provider</w:t>
            </w:r>
            <w:r>
              <w:rPr>
                <w:rFonts w:ascii="Times New Roman" w:hAnsi="Times New Roman" w:cs="Times New Roman"/>
                <w:sz w:val="18"/>
                <w:szCs w:val="18"/>
              </w:rPr>
              <w:t>.</w:t>
            </w:r>
          </w:p>
        </w:tc>
        <w:tc>
          <w:tcPr>
            <w:tcW w:w="1131" w:type="dxa"/>
            <w:shd w:val="clear" w:color="auto" w:fill="auto"/>
          </w:tcPr>
          <w:p w14:paraId="16F46DB9" w14:textId="34CADE82" w:rsidR="005B2E3E" w:rsidRPr="00543DFE" w:rsidRDefault="005B2E3E" w:rsidP="005B2E3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3A2209E1" w14:textId="77777777" w:rsidR="005B2E3E" w:rsidRPr="00543DFE" w:rsidRDefault="005B2E3E" w:rsidP="005B2E3E">
            <w:pPr>
              <w:rPr>
                <w:rFonts w:ascii="Times New Roman" w:hAnsi="Times New Roman" w:cs="Times New Roman"/>
                <w:sz w:val="18"/>
                <w:szCs w:val="18"/>
              </w:rPr>
            </w:pPr>
          </w:p>
        </w:tc>
        <w:tc>
          <w:tcPr>
            <w:tcW w:w="540" w:type="dxa"/>
            <w:shd w:val="clear" w:color="auto" w:fill="auto"/>
          </w:tcPr>
          <w:p w14:paraId="46E1D501" w14:textId="77777777" w:rsidR="005B2E3E" w:rsidRPr="00543DFE" w:rsidRDefault="005B2E3E" w:rsidP="005B2E3E">
            <w:pPr>
              <w:rPr>
                <w:rFonts w:ascii="Times New Roman" w:hAnsi="Times New Roman" w:cs="Times New Roman"/>
                <w:sz w:val="18"/>
                <w:szCs w:val="18"/>
              </w:rPr>
            </w:pPr>
          </w:p>
        </w:tc>
        <w:tc>
          <w:tcPr>
            <w:tcW w:w="549" w:type="dxa"/>
            <w:shd w:val="clear" w:color="auto" w:fill="auto"/>
          </w:tcPr>
          <w:p w14:paraId="60B56027" w14:textId="77777777" w:rsidR="005B2E3E" w:rsidRPr="00543DFE" w:rsidRDefault="005B2E3E" w:rsidP="005B2E3E">
            <w:pPr>
              <w:rPr>
                <w:rFonts w:ascii="Times New Roman" w:hAnsi="Times New Roman" w:cs="Times New Roman"/>
                <w:sz w:val="18"/>
                <w:szCs w:val="18"/>
              </w:rPr>
            </w:pPr>
          </w:p>
        </w:tc>
        <w:tc>
          <w:tcPr>
            <w:tcW w:w="3771" w:type="dxa"/>
            <w:shd w:val="clear" w:color="auto" w:fill="auto"/>
          </w:tcPr>
          <w:p w14:paraId="29369B60" w14:textId="77777777" w:rsidR="005B2E3E" w:rsidRPr="00543DFE" w:rsidRDefault="005B2E3E" w:rsidP="005B2E3E">
            <w:pPr>
              <w:rPr>
                <w:rFonts w:ascii="Times New Roman" w:hAnsi="Times New Roman" w:cs="Times New Roman"/>
                <w:sz w:val="18"/>
                <w:szCs w:val="18"/>
              </w:rPr>
            </w:pPr>
          </w:p>
        </w:tc>
      </w:tr>
      <w:tr w:rsidR="005B2E3E" w:rsidRPr="003E4213" w14:paraId="4A9C7C69" w14:textId="77777777" w:rsidTr="00CA1433">
        <w:trPr>
          <w:cantSplit/>
        </w:trPr>
        <w:tc>
          <w:tcPr>
            <w:tcW w:w="4135" w:type="dxa"/>
            <w:shd w:val="clear" w:color="auto" w:fill="auto"/>
          </w:tcPr>
          <w:p w14:paraId="4D585EC7" w14:textId="61AA9E23" w:rsidR="005B2E3E" w:rsidRPr="00543DFE" w:rsidRDefault="005B2E3E" w:rsidP="005B2E3E">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 xml:space="preserve">(Program) </w:t>
            </w:r>
            <w:r w:rsidRPr="00A11DE5">
              <w:rPr>
                <w:rFonts w:ascii="Times New Roman" w:hAnsi="Times New Roman" w:cs="Times New Roman"/>
                <w:sz w:val="18"/>
                <w:szCs w:val="18"/>
              </w:rPr>
              <w:t xml:space="preserve">staff shall have sufficient qualifications and experience to be able to </w:t>
            </w:r>
            <w:r>
              <w:rPr>
                <w:rFonts w:ascii="Times New Roman" w:hAnsi="Times New Roman" w:cs="Times New Roman"/>
                <w:sz w:val="18"/>
                <w:szCs w:val="18"/>
              </w:rPr>
              <w:t>v</w:t>
            </w:r>
            <w:r w:rsidRPr="00A11DE5">
              <w:rPr>
                <w:rFonts w:ascii="Times New Roman" w:hAnsi="Times New Roman" w:cs="Times New Roman"/>
                <w:sz w:val="18"/>
                <w:szCs w:val="18"/>
              </w:rPr>
              <w:t>alidate dosimeter results used to determine dose-of-record</w:t>
            </w:r>
            <w:r>
              <w:rPr>
                <w:rFonts w:ascii="Times New Roman" w:hAnsi="Times New Roman" w:cs="Times New Roman"/>
                <w:sz w:val="18"/>
                <w:szCs w:val="18"/>
              </w:rPr>
              <w:t>.</w:t>
            </w:r>
          </w:p>
        </w:tc>
        <w:tc>
          <w:tcPr>
            <w:tcW w:w="1131" w:type="dxa"/>
            <w:shd w:val="clear" w:color="auto" w:fill="auto"/>
          </w:tcPr>
          <w:p w14:paraId="5238CEFC" w14:textId="1C447C3D" w:rsidR="005B2E3E" w:rsidRPr="00543DFE" w:rsidRDefault="005B2E3E" w:rsidP="005B2E3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68697974" w14:textId="77777777" w:rsidR="005B2E3E" w:rsidRPr="00543DFE" w:rsidRDefault="005B2E3E" w:rsidP="005B2E3E">
            <w:pPr>
              <w:rPr>
                <w:rFonts w:ascii="Times New Roman" w:hAnsi="Times New Roman" w:cs="Times New Roman"/>
                <w:sz w:val="18"/>
                <w:szCs w:val="18"/>
              </w:rPr>
            </w:pPr>
          </w:p>
        </w:tc>
        <w:tc>
          <w:tcPr>
            <w:tcW w:w="540" w:type="dxa"/>
            <w:shd w:val="clear" w:color="auto" w:fill="auto"/>
          </w:tcPr>
          <w:p w14:paraId="3165442A" w14:textId="77777777" w:rsidR="005B2E3E" w:rsidRPr="00543DFE" w:rsidRDefault="005B2E3E" w:rsidP="005B2E3E">
            <w:pPr>
              <w:rPr>
                <w:rFonts w:ascii="Times New Roman" w:hAnsi="Times New Roman" w:cs="Times New Roman"/>
                <w:sz w:val="18"/>
                <w:szCs w:val="18"/>
              </w:rPr>
            </w:pPr>
          </w:p>
        </w:tc>
        <w:tc>
          <w:tcPr>
            <w:tcW w:w="549" w:type="dxa"/>
            <w:shd w:val="clear" w:color="auto" w:fill="auto"/>
          </w:tcPr>
          <w:p w14:paraId="14F4BDC0" w14:textId="77777777" w:rsidR="005B2E3E" w:rsidRPr="00543DFE" w:rsidRDefault="005B2E3E" w:rsidP="005B2E3E">
            <w:pPr>
              <w:rPr>
                <w:rFonts w:ascii="Times New Roman" w:hAnsi="Times New Roman" w:cs="Times New Roman"/>
                <w:sz w:val="18"/>
                <w:szCs w:val="18"/>
              </w:rPr>
            </w:pPr>
          </w:p>
        </w:tc>
        <w:tc>
          <w:tcPr>
            <w:tcW w:w="3771" w:type="dxa"/>
            <w:shd w:val="clear" w:color="auto" w:fill="auto"/>
          </w:tcPr>
          <w:p w14:paraId="0C2034F6" w14:textId="77777777" w:rsidR="005B2E3E" w:rsidRPr="005762B4" w:rsidRDefault="005B2E3E" w:rsidP="005B2E3E">
            <w:pPr>
              <w:rPr>
                <w:rFonts w:ascii="Times New Roman" w:hAnsi="Times New Roman" w:cs="Times New Roman"/>
                <w:sz w:val="18"/>
                <w:szCs w:val="18"/>
              </w:rPr>
            </w:pPr>
          </w:p>
        </w:tc>
      </w:tr>
      <w:tr w:rsidR="005B2E3E" w:rsidRPr="003E4213" w14:paraId="6F455318" w14:textId="77777777" w:rsidTr="00CA1433">
        <w:trPr>
          <w:cantSplit/>
        </w:trPr>
        <w:tc>
          <w:tcPr>
            <w:tcW w:w="4135" w:type="dxa"/>
            <w:shd w:val="clear" w:color="auto" w:fill="auto"/>
          </w:tcPr>
          <w:p w14:paraId="705DA713" w14:textId="2CC06722" w:rsidR="005B2E3E" w:rsidRPr="00543DFE" w:rsidRDefault="005B2E3E" w:rsidP="005B2E3E">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 xml:space="preserve">(Program) </w:t>
            </w:r>
            <w:r w:rsidRPr="00A11DE5">
              <w:rPr>
                <w:rFonts w:ascii="Times New Roman" w:hAnsi="Times New Roman" w:cs="Times New Roman"/>
                <w:sz w:val="18"/>
                <w:szCs w:val="18"/>
              </w:rPr>
              <w:t>staff shall have sufficient qualifications and experience to be able to provide oversight of the service provider, including the review of QC data and conduct on-site assessments</w:t>
            </w:r>
            <w:r>
              <w:rPr>
                <w:rFonts w:ascii="Times New Roman" w:hAnsi="Times New Roman" w:cs="Times New Roman"/>
                <w:sz w:val="18"/>
                <w:szCs w:val="18"/>
              </w:rPr>
              <w:t>.</w:t>
            </w:r>
          </w:p>
        </w:tc>
        <w:tc>
          <w:tcPr>
            <w:tcW w:w="1131" w:type="dxa"/>
            <w:shd w:val="clear" w:color="auto" w:fill="auto"/>
          </w:tcPr>
          <w:p w14:paraId="53DF896C" w14:textId="79BF22CD" w:rsidR="005B2E3E" w:rsidRPr="00543DFE" w:rsidRDefault="005B2E3E" w:rsidP="005B2E3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41A7E873" w14:textId="77777777" w:rsidR="005B2E3E" w:rsidRPr="00543DFE" w:rsidRDefault="005B2E3E" w:rsidP="005B2E3E">
            <w:pPr>
              <w:rPr>
                <w:rFonts w:ascii="Times New Roman" w:hAnsi="Times New Roman" w:cs="Times New Roman"/>
                <w:sz w:val="18"/>
                <w:szCs w:val="18"/>
              </w:rPr>
            </w:pPr>
          </w:p>
        </w:tc>
        <w:tc>
          <w:tcPr>
            <w:tcW w:w="540" w:type="dxa"/>
            <w:shd w:val="clear" w:color="auto" w:fill="auto"/>
          </w:tcPr>
          <w:p w14:paraId="618D530D" w14:textId="77777777" w:rsidR="005B2E3E" w:rsidRPr="00543DFE" w:rsidRDefault="005B2E3E" w:rsidP="005B2E3E">
            <w:pPr>
              <w:rPr>
                <w:rFonts w:ascii="Times New Roman" w:hAnsi="Times New Roman" w:cs="Times New Roman"/>
                <w:sz w:val="18"/>
                <w:szCs w:val="18"/>
              </w:rPr>
            </w:pPr>
          </w:p>
        </w:tc>
        <w:tc>
          <w:tcPr>
            <w:tcW w:w="549" w:type="dxa"/>
            <w:shd w:val="clear" w:color="auto" w:fill="auto"/>
          </w:tcPr>
          <w:p w14:paraId="05B7FA4F" w14:textId="77777777" w:rsidR="005B2E3E" w:rsidRPr="00543DFE" w:rsidRDefault="005B2E3E" w:rsidP="005B2E3E">
            <w:pPr>
              <w:rPr>
                <w:rFonts w:ascii="Times New Roman" w:hAnsi="Times New Roman" w:cs="Times New Roman"/>
                <w:sz w:val="18"/>
                <w:szCs w:val="18"/>
              </w:rPr>
            </w:pPr>
          </w:p>
        </w:tc>
        <w:tc>
          <w:tcPr>
            <w:tcW w:w="3771" w:type="dxa"/>
            <w:shd w:val="clear" w:color="auto" w:fill="auto"/>
          </w:tcPr>
          <w:p w14:paraId="7E0A6157" w14:textId="77777777" w:rsidR="005B2E3E" w:rsidRPr="00D2189B" w:rsidRDefault="005B2E3E" w:rsidP="005B2E3E">
            <w:pPr>
              <w:rPr>
                <w:rFonts w:ascii="Times New Roman" w:hAnsi="Times New Roman" w:cs="Times New Roman"/>
                <w:sz w:val="18"/>
                <w:szCs w:val="18"/>
              </w:rPr>
            </w:pPr>
          </w:p>
        </w:tc>
      </w:tr>
      <w:tr w:rsidR="005B2E3E" w:rsidRPr="003E4213" w14:paraId="437EA7D6" w14:textId="77777777" w:rsidTr="00CA1433">
        <w:trPr>
          <w:cantSplit/>
        </w:trPr>
        <w:tc>
          <w:tcPr>
            <w:tcW w:w="4135" w:type="dxa"/>
            <w:shd w:val="clear" w:color="auto" w:fill="auto"/>
          </w:tcPr>
          <w:p w14:paraId="5191AFBC" w14:textId="1EFD9C60" w:rsidR="005B2E3E" w:rsidRPr="00543DFE" w:rsidRDefault="005B2E3E" w:rsidP="005B2E3E">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 xml:space="preserve">(Program) </w:t>
            </w:r>
            <w:r w:rsidRPr="00545068">
              <w:rPr>
                <w:rFonts w:ascii="Times New Roman" w:hAnsi="Times New Roman" w:cs="Times New Roman"/>
                <w:sz w:val="18"/>
                <w:szCs w:val="18"/>
              </w:rPr>
              <w:t xml:space="preserve">staff shall have sufficient qualifications and experience to be able to </w:t>
            </w:r>
            <w:r>
              <w:rPr>
                <w:rFonts w:ascii="Times New Roman" w:hAnsi="Times New Roman" w:cs="Times New Roman"/>
                <w:sz w:val="18"/>
                <w:szCs w:val="18"/>
              </w:rPr>
              <w:t>i</w:t>
            </w:r>
            <w:r w:rsidRPr="00545068">
              <w:rPr>
                <w:rFonts w:ascii="Times New Roman" w:hAnsi="Times New Roman" w:cs="Times New Roman"/>
                <w:sz w:val="18"/>
                <w:szCs w:val="18"/>
              </w:rPr>
              <w:t>dentify error trends and anomalous data</w:t>
            </w:r>
            <w:r>
              <w:rPr>
                <w:rFonts w:ascii="Times New Roman" w:hAnsi="Times New Roman" w:cs="Times New Roman"/>
                <w:sz w:val="18"/>
                <w:szCs w:val="18"/>
              </w:rPr>
              <w:t>.</w:t>
            </w:r>
          </w:p>
        </w:tc>
        <w:tc>
          <w:tcPr>
            <w:tcW w:w="1131" w:type="dxa"/>
            <w:shd w:val="clear" w:color="auto" w:fill="auto"/>
          </w:tcPr>
          <w:p w14:paraId="5D0FAE6A" w14:textId="05F7C5E1" w:rsidR="005B2E3E" w:rsidRPr="00543DFE" w:rsidRDefault="005B2E3E" w:rsidP="005B2E3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3DA300A9" w14:textId="77777777" w:rsidR="005B2E3E" w:rsidRPr="00543DFE" w:rsidRDefault="005B2E3E" w:rsidP="005B2E3E">
            <w:pPr>
              <w:rPr>
                <w:rFonts w:ascii="Times New Roman" w:hAnsi="Times New Roman" w:cs="Times New Roman"/>
                <w:sz w:val="18"/>
                <w:szCs w:val="18"/>
              </w:rPr>
            </w:pPr>
          </w:p>
        </w:tc>
        <w:tc>
          <w:tcPr>
            <w:tcW w:w="540" w:type="dxa"/>
            <w:shd w:val="clear" w:color="auto" w:fill="auto"/>
          </w:tcPr>
          <w:p w14:paraId="315D194E" w14:textId="77777777" w:rsidR="005B2E3E" w:rsidRPr="00543DFE" w:rsidRDefault="005B2E3E" w:rsidP="005B2E3E">
            <w:pPr>
              <w:rPr>
                <w:rFonts w:ascii="Times New Roman" w:hAnsi="Times New Roman" w:cs="Times New Roman"/>
                <w:sz w:val="18"/>
                <w:szCs w:val="18"/>
              </w:rPr>
            </w:pPr>
          </w:p>
        </w:tc>
        <w:tc>
          <w:tcPr>
            <w:tcW w:w="549" w:type="dxa"/>
            <w:shd w:val="clear" w:color="auto" w:fill="auto"/>
          </w:tcPr>
          <w:p w14:paraId="5BA08ADE" w14:textId="77777777" w:rsidR="005B2E3E" w:rsidRPr="00543DFE" w:rsidRDefault="005B2E3E" w:rsidP="005B2E3E">
            <w:pPr>
              <w:rPr>
                <w:rFonts w:ascii="Times New Roman" w:hAnsi="Times New Roman" w:cs="Times New Roman"/>
                <w:sz w:val="18"/>
                <w:szCs w:val="18"/>
              </w:rPr>
            </w:pPr>
          </w:p>
        </w:tc>
        <w:tc>
          <w:tcPr>
            <w:tcW w:w="3771" w:type="dxa"/>
            <w:shd w:val="clear" w:color="auto" w:fill="auto"/>
          </w:tcPr>
          <w:p w14:paraId="38FC5611" w14:textId="77777777" w:rsidR="005B2E3E" w:rsidRPr="00543DFE" w:rsidRDefault="005B2E3E" w:rsidP="005B2E3E">
            <w:pPr>
              <w:rPr>
                <w:rFonts w:ascii="Times New Roman" w:hAnsi="Times New Roman" w:cs="Times New Roman"/>
                <w:sz w:val="18"/>
                <w:szCs w:val="18"/>
              </w:rPr>
            </w:pPr>
          </w:p>
        </w:tc>
      </w:tr>
      <w:tr w:rsidR="005B2E3E" w:rsidRPr="003E4213" w14:paraId="18E2D327" w14:textId="77777777" w:rsidTr="00CA1433">
        <w:trPr>
          <w:cantSplit/>
        </w:trPr>
        <w:tc>
          <w:tcPr>
            <w:tcW w:w="4135" w:type="dxa"/>
            <w:shd w:val="clear" w:color="auto" w:fill="auto"/>
          </w:tcPr>
          <w:p w14:paraId="49E6BDD2" w14:textId="73159399" w:rsidR="005B2E3E" w:rsidRPr="00543DFE" w:rsidRDefault="005B2E3E" w:rsidP="005B2E3E">
            <w:pPr>
              <w:pStyle w:val="ListParagraph"/>
              <w:numPr>
                <w:ilvl w:val="0"/>
                <w:numId w:val="45"/>
              </w:numPr>
              <w:ind w:left="329"/>
              <w:rPr>
                <w:rFonts w:ascii="Times New Roman" w:hAnsi="Times New Roman" w:cs="Times New Roman"/>
                <w:sz w:val="18"/>
                <w:szCs w:val="18"/>
              </w:rPr>
            </w:pPr>
            <w:r>
              <w:rPr>
                <w:rFonts w:ascii="Times New Roman" w:hAnsi="Times New Roman" w:cs="Times New Roman"/>
                <w:sz w:val="18"/>
                <w:szCs w:val="18"/>
              </w:rPr>
              <w:t>(Program) staff shall have sufficient qualifications and experience to be able to c</w:t>
            </w:r>
            <w:r w:rsidRPr="00F64A30">
              <w:rPr>
                <w:rFonts w:ascii="Times New Roman" w:hAnsi="Times New Roman" w:cs="Times New Roman"/>
                <w:sz w:val="18"/>
                <w:szCs w:val="18"/>
              </w:rPr>
              <w:t>onduct QA assessments</w:t>
            </w:r>
            <w:r>
              <w:rPr>
                <w:rFonts w:ascii="Times New Roman" w:hAnsi="Times New Roman" w:cs="Times New Roman"/>
                <w:sz w:val="18"/>
                <w:szCs w:val="18"/>
              </w:rPr>
              <w:t>.</w:t>
            </w:r>
          </w:p>
        </w:tc>
        <w:tc>
          <w:tcPr>
            <w:tcW w:w="1131" w:type="dxa"/>
            <w:shd w:val="clear" w:color="auto" w:fill="auto"/>
          </w:tcPr>
          <w:p w14:paraId="340D0997" w14:textId="77F3A2F3" w:rsidR="005B2E3E" w:rsidRPr="00543DFE" w:rsidRDefault="005B2E3E" w:rsidP="005B2E3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7335B9B3" w14:textId="77777777" w:rsidR="005B2E3E" w:rsidRPr="00543DFE" w:rsidRDefault="005B2E3E" w:rsidP="005B2E3E">
            <w:pPr>
              <w:rPr>
                <w:rFonts w:ascii="Times New Roman" w:hAnsi="Times New Roman" w:cs="Times New Roman"/>
                <w:sz w:val="18"/>
                <w:szCs w:val="18"/>
              </w:rPr>
            </w:pPr>
          </w:p>
        </w:tc>
        <w:tc>
          <w:tcPr>
            <w:tcW w:w="540" w:type="dxa"/>
            <w:shd w:val="clear" w:color="auto" w:fill="auto"/>
          </w:tcPr>
          <w:p w14:paraId="6F21EBAE" w14:textId="77777777" w:rsidR="005B2E3E" w:rsidRPr="00543DFE" w:rsidRDefault="005B2E3E" w:rsidP="005B2E3E">
            <w:pPr>
              <w:rPr>
                <w:rFonts w:ascii="Times New Roman" w:hAnsi="Times New Roman" w:cs="Times New Roman"/>
                <w:sz w:val="18"/>
                <w:szCs w:val="18"/>
              </w:rPr>
            </w:pPr>
          </w:p>
        </w:tc>
        <w:tc>
          <w:tcPr>
            <w:tcW w:w="549" w:type="dxa"/>
            <w:shd w:val="clear" w:color="auto" w:fill="auto"/>
          </w:tcPr>
          <w:p w14:paraId="035B6288" w14:textId="77777777" w:rsidR="005B2E3E" w:rsidRPr="00543DFE" w:rsidRDefault="005B2E3E" w:rsidP="005B2E3E">
            <w:pPr>
              <w:rPr>
                <w:rFonts w:ascii="Times New Roman" w:hAnsi="Times New Roman" w:cs="Times New Roman"/>
                <w:sz w:val="18"/>
                <w:szCs w:val="18"/>
              </w:rPr>
            </w:pPr>
          </w:p>
        </w:tc>
        <w:tc>
          <w:tcPr>
            <w:tcW w:w="3771" w:type="dxa"/>
            <w:shd w:val="clear" w:color="auto" w:fill="auto"/>
          </w:tcPr>
          <w:p w14:paraId="63DFB9AB" w14:textId="77777777" w:rsidR="005B2E3E" w:rsidRPr="00543DFE" w:rsidRDefault="005B2E3E" w:rsidP="005B2E3E">
            <w:pPr>
              <w:rPr>
                <w:rFonts w:ascii="Times New Roman" w:hAnsi="Times New Roman" w:cs="Times New Roman"/>
                <w:sz w:val="18"/>
                <w:szCs w:val="18"/>
              </w:rPr>
            </w:pPr>
          </w:p>
        </w:tc>
      </w:tr>
      <w:tr w:rsidR="005B2E3E" w:rsidRPr="003E4213" w14:paraId="535E512A" w14:textId="77777777" w:rsidTr="00CA1433">
        <w:trPr>
          <w:cantSplit/>
        </w:trPr>
        <w:tc>
          <w:tcPr>
            <w:tcW w:w="4135" w:type="dxa"/>
            <w:shd w:val="clear" w:color="auto" w:fill="auto"/>
          </w:tcPr>
          <w:p w14:paraId="115F68D2" w14:textId="619FAC74" w:rsidR="005B2E3E" w:rsidRDefault="005B2E3E" w:rsidP="005B2E3E">
            <w:pPr>
              <w:pStyle w:val="ListParagraph"/>
              <w:numPr>
                <w:ilvl w:val="0"/>
                <w:numId w:val="45"/>
              </w:numPr>
              <w:ind w:left="329"/>
              <w:rPr>
                <w:rFonts w:ascii="Times New Roman" w:hAnsi="Times New Roman" w:cs="Times New Roman"/>
                <w:sz w:val="18"/>
                <w:szCs w:val="18"/>
              </w:rPr>
            </w:pPr>
            <w:r w:rsidRPr="005B2E3E">
              <w:rPr>
                <w:rFonts w:ascii="Times New Roman" w:hAnsi="Times New Roman" w:cs="Times New Roman"/>
                <w:sz w:val="18"/>
                <w:szCs w:val="18"/>
              </w:rPr>
              <w:t>A technical basis for the selected performance testing categories or subcategories shall be available</w:t>
            </w:r>
            <w:r>
              <w:rPr>
                <w:rFonts w:ascii="Times New Roman" w:hAnsi="Times New Roman" w:cs="Times New Roman"/>
                <w:sz w:val="18"/>
                <w:szCs w:val="18"/>
              </w:rPr>
              <w:t>.</w:t>
            </w:r>
          </w:p>
        </w:tc>
        <w:tc>
          <w:tcPr>
            <w:tcW w:w="1131" w:type="dxa"/>
            <w:shd w:val="clear" w:color="auto" w:fill="auto"/>
          </w:tcPr>
          <w:p w14:paraId="1444FC03" w14:textId="58BF302C" w:rsidR="005B2E3E" w:rsidRPr="00543DFE" w:rsidRDefault="005B2E3E" w:rsidP="005B2E3E">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3584A9A6" w14:textId="77777777" w:rsidR="005B2E3E" w:rsidRPr="00543DFE" w:rsidRDefault="005B2E3E" w:rsidP="005B2E3E">
            <w:pPr>
              <w:rPr>
                <w:rFonts w:ascii="Times New Roman" w:hAnsi="Times New Roman" w:cs="Times New Roman"/>
                <w:sz w:val="18"/>
                <w:szCs w:val="18"/>
              </w:rPr>
            </w:pPr>
          </w:p>
        </w:tc>
        <w:tc>
          <w:tcPr>
            <w:tcW w:w="540" w:type="dxa"/>
            <w:shd w:val="clear" w:color="auto" w:fill="auto"/>
          </w:tcPr>
          <w:p w14:paraId="3D6D25BD" w14:textId="77777777" w:rsidR="005B2E3E" w:rsidRPr="00543DFE" w:rsidRDefault="005B2E3E" w:rsidP="005B2E3E">
            <w:pPr>
              <w:rPr>
                <w:rFonts w:ascii="Times New Roman" w:hAnsi="Times New Roman" w:cs="Times New Roman"/>
                <w:sz w:val="18"/>
                <w:szCs w:val="18"/>
              </w:rPr>
            </w:pPr>
          </w:p>
        </w:tc>
        <w:tc>
          <w:tcPr>
            <w:tcW w:w="549" w:type="dxa"/>
            <w:shd w:val="clear" w:color="auto" w:fill="auto"/>
          </w:tcPr>
          <w:p w14:paraId="1F4D94BC" w14:textId="77777777" w:rsidR="005B2E3E" w:rsidRPr="00543DFE" w:rsidRDefault="005B2E3E" w:rsidP="005B2E3E">
            <w:pPr>
              <w:rPr>
                <w:rFonts w:ascii="Times New Roman" w:hAnsi="Times New Roman" w:cs="Times New Roman"/>
                <w:sz w:val="18"/>
                <w:szCs w:val="18"/>
              </w:rPr>
            </w:pPr>
          </w:p>
        </w:tc>
        <w:tc>
          <w:tcPr>
            <w:tcW w:w="3771" w:type="dxa"/>
            <w:shd w:val="clear" w:color="auto" w:fill="auto"/>
          </w:tcPr>
          <w:p w14:paraId="7E4FB84D" w14:textId="77777777" w:rsidR="005B2E3E" w:rsidRPr="00543DFE" w:rsidRDefault="005B2E3E" w:rsidP="005B2E3E">
            <w:pPr>
              <w:rPr>
                <w:rFonts w:ascii="Times New Roman" w:hAnsi="Times New Roman" w:cs="Times New Roman"/>
                <w:sz w:val="18"/>
                <w:szCs w:val="18"/>
              </w:rPr>
            </w:pPr>
          </w:p>
        </w:tc>
      </w:tr>
      <w:tr w:rsidR="004F430B" w:rsidRPr="003E4213" w14:paraId="48B618C6" w14:textId="77777777" w:rsidTr="00CA1433">
        <w:trPr>
          <w:cantSplit/>
        </w:trPr>
        <w:tc>
          <w:tcPr>
            <w:tcW w:w="4135" w:type="dxa"/>
            <w:shd w:val="clear" w:color="auto" w:fill="auto"/>
          </w:tcPr>
          <w:p w14:paraId="0D93C88E" w14:textId="3E78E88C" w:rsidR="004F430B" w:rsidRDefault="004F430B" w:rsidP="004F430B">
            <w:pPr>
              <w:pStyle w:val="ListParagraph"/>
              <w:numPr>
                <w:ilvl w:val="0"/>
                <w:numId w:val="45"/>
              </w:numPr>
              <w:ind w:left="329"/>
              <w:rPr>
                <w:rFonts w:ascii="Times New Roman" w:hAnsi="Times New Roman" w:cs="Times New Roman"/>
                <w:sz w:val="18"/>
                <w:szCs w:val="18"/>
              </w:rPr>
            </w:pPr>
            <w:r w:rsidRPr="004F430B">
              <w:rPr>
                <w:rFonts w:ascii="Times New Roman" w:hAnsi="Times New Roman" w:cs="Times New Roman"/>
                <w:sz w:val="18"/>
                <w:szCs w:val="18"/>
              </w:rPr>
              <w:t>The program shall have a procedure for conducting QA assessments of the service provider, including on-site audits, QC reviews, and blind audit dosimeters</w:t>
            </w:r>
            <w:r>
              <w:rPr>
                <w:rFonts w:ascii="Times New Roman" w:hAnsi="Times New Roman" w:cs="Times New Roman"/>
                <w:sz w:val="18"/>
                <w:szCs w:val="18"/>
              </w:rPr>
              <w:t>.</w:t>
            </w:r>
          </w:p>
        </w:tc>
        <w:tc>
          <w:tcPr>
            <w:tcW w:w="1131" w:type="dxa"/>
            <w:shd w:val="clear" w:color="auto" w:fill="auto"/>
          </w:tcPr>
          <w:p w14:paraId="7981B69D" w14:textId="7F7ED4C4" w:rsidR="004F430B" w:rsidRPr="00543DFE" w:rsidRDefault="004F430B" w:rsidP="004F430B">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0047ACBC" w14:textId="77777777" w:rsidR="004F430B" w:rsidRPr="00543DFE" w:rsidRDefault="004F430B" w:rsidP="004F430B">
            <w:pPr>
              <w:rPr>
                <w:rFonts w:ascii="Times New Roman" w:hAnsi="Times New Roman" w:cs="Times New Roman"/>
                <w:sz w:val="18"/>
                <w:szCs w:val="18"/>
              </w:rPr>
            </w:pPr>
          </w:p>
        </w:tc>
        <w:tc>
          <w:tcPr>
            <w:tcW w:w="540" w:type="dxa"/>
            <w:shd w:val="clear" w:color="auto" w:fill="auto"/>
          </w:tcPr>
          <w:p w14:paraId="58BA59F9" w14:textId="77777777" w:rsidR="004F430B" w:rsidRPr="00543DFE" w:rsidRDefault="004F430B" w:rsidP="004F430B">
            <w:pPr>
              <w:rPr>
                <w:rFonts w:ascii="Times New Roman" w:hAnsi="Times New Roman" w:cs="Times New Roman"/>
                <w:sz w:val="18"/>
                <w:szCs w:val="18"/>
              </w:rPr>
            </w:pPr>
          </w:p>
        </w:tc>
        <w:tc>
          <w:tcPr>
            <w:tcW w:w="549" w:type="dxa"/>
            <w:shd w:val="clear" w:color="auto" w:fill="auto"/>
          </w:tcPr>
          <w:p w14:paraId="001A8FB6" w14:textId="77777777" w:rsidR="004F430B" w:rsidRPr="00543DFE" w:rsidRDefault="004F430B" w:rsidP="004F430B">
            <w:pPr>
              <w:rPr>
                <w:rFonts w:ascii="Times New Roman" w:hAnsi="Times New Roman" w:cs="Times New Roman"/>
                <w:sz w:val="18"/>
                <w:szCs w:val="18"/>
              </w:rPr>
            </w:pPr>
          </w:p>
        </w:tc>
        <w:tc>
          <w:tcPr>
            <w:tcW w:w="3771" w:type="dxa"/>
            <w:shd w:val="clear" w:color="auto" w:fill="auto"/>
          </w:tcPr>
          <w:p w14:paraId="1607EA59" w14:textId="77777777" w:rsidR="004F430B" w:rsidRPr="00543DFE" w:rsidRDefault="004F430B" w:rsidP="004F430B">
            <w:pPr>
              <w:rPr>
                <w:rFonts w:ascii="Times New Roman" w:hAnsi="Times New Roman" w:cs="Times New Roman"/>
                <w:sz w:val="18"/>
                <w:szCs w:val="18"/>
              </w:rPr>
            </w:pPr>
          </w:p>
        </w:tc>
      </w:tr>
      <w:tr w:rsidR="00806B16" w:rsidRPr="003E4213" w14:paraId="5BCBB3A8" w14:textId="77777777" w:rsidTr="00CA1433">
        <w:trPr>
          <w:cantSplit/>
        </w:trPr>
        <w:tc>
          <w:tcPr>
            <w:tcW w:w="4135" w:type="dxa"/>
            <w:shd w:val="clear" w:color="auto" w:fill="auto"/>
          </w:tcPr>
          <w:p w14:paraId="4980606D" w14:textId="12838748" w:rsidR="00806B16" w:rsidRDefault="00806B16" w:rsidP="00806B16">
            <w:pPr>
              <w:pStyle w:val="ListParagraph"/>
              <w:numPr>
                <w:ilvl w:val="0"/>
                <w:numId w:val="45"/>
              </w:numPr>
              <w:ind w:left="329"/>
              <w:rPr>
                <w:rFonts w:ascii="Times New Roman" w:hAnsi="Times New Roman" w:cs="Times New Roman"/>
                <w:sz w:val="18"/>
                <w:szCs w:val="18"/>
              </w:rPr>
            </w:pPr>
            <w:r w:rsidRPr="008C4F77">
              <w:rPr>
                <w:rFonts w:ascii="Times New Roman" w:hAnsi="Times New Roman" w:cs="Times New Roman"/>
                <w:sz w:val="18"/>
                <w:szCs w:val="18"/>
              </w:rPr>
              <w:t xml:space="preserve">The procedures </w:t>
            </w:r>
            <w:r>
              <w:rPr>
                <w:rFonts w:ascii="Times New Roman" w:hAnsi="Times New Roman" w:cs="Times New Roman"/>
                <w:sz w:val="18"/>
                <w:szCs w:val="18"/>
              </w:rPr>
              <w:t>(</w:t>
            </w:r>
            <w:r w:rsidRPr="004F430B">
              <w:rPr>
                <w:rFonts w:ascii="Times New Roman" w:hAnsi="Times New Roman" w:cs="Times New Roman"/>
                <w:sz w:val="18"/>
                <w:szCs w:val="18"/>
              </w:rPr>
              <w:t>for conducting QA assessments of the service provider, including on-site audits, QC reviews, and blind audit dosimeters</w:t>
            </w:r>
            <w:r>
              <w:rPr>
                <w:rFonts w:ascii="Times New Roman" w:hAnsi="Times New Roman" w:cs="Times New Roman"/>
                <w:sz w:val="18"/>
                <w:szCs w:val="18"/>
              </w:rPr>
              <w:t xml:space="preserve">) </w:t>
            </w:r>
            <w:r w:rsidRPr="008C4F77">
              <w:rPr>
                <w:rFonts w:ascii="Times New Roman" w:hAnsi="Times New Roman" w:cs="Times New Roman"/>
                <w:sz w:val="18"/>
                <w:szCs w:val="18"/>
              </w:rPr>
              <w:t>shall also describe how findings are</w:t>
            </w:r>
            <w:r>
              <w:rPr>
                <w:rFonts w:ascii="Times New Roman" w:hAnsi="Times New Roman" w:cs="Times New Roman"/>
                <w:sz w:val="18"/>
                <w:szCs w:val="18"/>
              </w:rPr>
              <w:t xml:space="preserve"> </w:t>
            </w:r>
            <w:r w:rsidRPr="008C4F77">
              <w:rPr>
                <w:rFonts w:ascii="Times New Roman" w:hAnsi="Times New Roman" w:cs="Times New Roman"/>
                <w:sz w:val="18"/>
                <w:szCs w:val="18"/>
              </w:rPr>
              <w:t>identified and corrected.</w:t>
            </w:r>
          </w:p>
        </w:tc>
        <w:tc>
          <w:tcPr>
            <w:tcW w:w="1131" w:type="dxa"/>
            <w:shd w:val="clear" w:color="auto" w:fill="auto"/>
          </w:tcPr>
          <w:p w14:paraId="5D001AAD" w14:textId="6B260D5A" w:rsidR="00806B16" w:rsidRPr="00543DFE" w:rsidRDefault="00806B16" w:rsidP="00806B16">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680C39F5" w14:textId="77777777" w:rsidR="00806B16" w:rsidRPr="00543DFE" w:rsidRDefault="00806B16" w:rsidP="00806B16">
            <w:pPr>
              <w:rPr>
                <w:rFonts w:ascii="Times New Roman" w:hAnsi="Times New Roman" w:cs="Times New Roman"/>
                <w:sz w:val="18"/>
                <w:szCs w:val="18"/>
              </w:rPr>
            </w:pPr>
          </w:p>
        </w:tc>
        <w:tc>
          <w:tcPr>
            <w:tcW w:w="540" w:type="dxa"/>
            <w:shd w:val="clear" w:color="auto" w:fill="auto"/>
          </w:tcPr>
          <w:p w14:paraId="38186769" w14:textId="77777777" w:rsidR="00806B16" w:rsidRPr="00543DFE" w:rsidRDefault="00806B16" w:rsidP="00806B16">
            <w:pPr>
              <w:rPr>
                <w:rFonts w:ascii="Times New Roman" w:hAnsi="Times New Roman" w:cs="Times New Roman"/>
                <w:sz w:val="18"/>
                <w:szCs w:val="18"/>
              </w:rPr>
            </w:pPr>
          </w:p>
        </w:tc>
        <w:tc>
          <w:tcPr>
            <w:tcW w:w="549" w:type="dxa"/>
            <w:shd w:val="clear" w:color="auto" w:fill="auto"/>
          </w:tcPr>
          <w:p w14:paraId="1B440735" w14:textId="77777777" w:rsidR="00806B16" w:rsidRPr="00543DFE" w:rsidRDefault="00806B16" w:rsidP="00806B16">
            <w:pPr>
              <w:rPr>
                <w:rFonts w:ascii="Times New Roman" w:hAnsi="Times New Roman" w:cs="Times New Roman"/>
                <w:sz w:val="18"/>
                <w:szCs w:val="18"/>
              </w:rPr>
            </w:pPr>
          </w:p>
        </w:tc>
        <w:tc>
          <w:tcPr>
            <w:tcW w:w="3771" w:type="dxa"/>
            <w:shd w:val="clear" w:color="auto" w:fill="auto"/>
          </w:tcPr>
          <w:p w14:paraId="1BD52A7D" w14:textId="77777777" w:rsidR="00806B16" w:rsidRPr="00543DFE" w:rsidRDefault="00806B16" w:rsidP="00806B16">
            <w:pPr>
              <w:rPr>
                <w:rFonts w:ascii="Times New Roman" w:hAnsi="Times New Roman" w:cs="Times New Roman"/>
                <w:sz w:val="18"/>
                <w:szCs w:val="18"/>
              </w:rPr>
            </w:pPr>
          </w:p>
        </w:tc>
      </w:tr>
      <w:tr w:rsidR="00886D8F" w:rsidRPr="003E4213" w14:paraId="49534E28" w14:textId="77777777" w:rsidTr="00CA1433">
        <w:trPr>
          <w:cantSplit/>
        </w:trPr>
        <w:tc>
          <w:tcPr>
            <w:tcW w:w="4135" w:type="dxa"/>
            <w:shd w:val="clear" w:color="auto" w:fill="auto"/>
          </w:tcPr>
          <w:p w14:paraId="62FFBB2E" w14:textId="6B5208A0" w:rsidR="00886D8F" w:rsidRDefault="00886D8F" w:rsidP="00886D8F">
            <w:pPr>
              <w:pStyle w:val="ListParagraph"/>
              <w:numPr>
                <w:ilvl w:val="0"/>
                <w:numId w:val="45"/>
              </w:numPr>
              <w:ind w:left="329"/>
              <w:rPr>
                <w:rFonts w:ascii="Times New Roman" w:hAnsi="Times New Roman" w:cs="Times New Roman"/>
                <w:sz w:val="18"/>
                <w:szCs w:val="18"/>
              </w:rPr>
            </w:pPr>
            <w:r w:rsidRPr="00C67333">
              <w:rPr>
                <w:rFonts w:ascii="Times New Roman" w:hAnsi="Times New Roman" w:cs="Times New Roman"/>
                <w:sz w:val="18"/>
                <w:szCs w:val="18"/>
              </w:rPr>
              <w:t>The program shall have a procedure for handling and shipping dosimeters</w:t>
            </w:r>
            <w:r>
              <w:rPr>
                <w:rFonts w:ascii="Times New Roman" w:hAnsi="Times New Roman" w:cs="Times New Roman"/>
                <w:sz w:val="18"/>
                <w:szCs w:val="18"/>
              </w:rPr>
              <w:t>.</w:t>
            </w:r>
          </w:p>
        </w:tc>
        <w:tc>
          <w:tcPr>
            <w:tcW w:w="1131" w:type="dxa"/>
            <w:shd w:val="clear" w:color="auto" w:fill="auto"/>
          </w:tcPr>
          <w:p w14:paraId="07BCC1B6" w14:textId="210C8F9F" w:rsidR="00886D8F" w:rsidRPr="00543DFE" w:rsidRDefault="00886D8F" w:rsidP="00886D8F">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6F60091A" w14:textId="77777777" w:rsidR="00886D8F" w:rsidRPr="00543DFE" w:rsidRDefault="00886D8F" w:rsidP="00886D8F">
            <w:pPr>
              <w:rPr>
                <w:rFonts w:ascii="Times New Roman" w:hAnsi="Times New Roman" w:cs="Times New Roman"/>
                <w:sz w:val="18"/>
                <w:szCs w:val="18"/>
              </w:rPr>
            </w:pPr>
          </w:p>
        </w:tc>
        <w:tc>
          <w:tcPr>
            <w:tcW w:w="540" w:type="dxa"/>
            <w:shd w:val="clear" w:color="auto" w:fill="auto"/>
          </w:tcPr>
          <w:p w14:paraId="524A2E2B" w14:textId="77777777" w:rsidR="00886D8F" w:rsidRPr="00543DFE" w:rsidRDefault="00886D8F" w:rsidP="00886D8F">
            <w:pPr>
              <w:rPr>
                <w:rFonts w:ascii="Times New Roman" w:hAnsi="Times New Roman" w:cs="Times New Roman"/>
                <w:sz w:val="18"/>
                <w:szCs w:val="18"/>
              </w:rPr>
            </w:pPr>
          </w:p>
        </w:tc>
        <w:tc>
          <w:tcPr>
            <w:tcW w:w="549" w:type="dxa"/>
            <w:shd w:val="clear" w:color="auto" w:fill="auto"/>
          </w:tcPr>
          <w:p w14:paraId="02DA0E0D" w14:textId="77777777" w:rsidR="00886D8F" w:rsidRPr="00543DFE" w:rsidRDefault="00886D8F" w:rsidP="00886D8F">
            <w:pPr>
              <w:rPr>
                <w:rFonts w:ascii="Times New Roman" w:hAnsi="Times New Roman" w:cs="Times New Roman"/>
                <w:sz w:val="18"/>
                <w:szCs w:val="18"/>
              </w:rPr>
            </w:pPr>
          </w:p>
        </w:tc>
        <w:tc>
          <w:tcPr>
            <w:tcW w:w="3771" w:type="dxa"/>
            <w:shd w:val="clear" w:color="auto" w:fill="auto"/>
          </w:tcPr>
          <w:p w14:paraId="0259C7D1" w14:textId="77777777" w:rsidR="00886D8F" w:rsidRPr="00543DFE" w:rsidRDefault="00886D8F" w:rsidP="00886D8F">
            <w:pPr>
              <w:rPr>
                <w:rFonts w:ascii="Times New Roman" w:hAnsi="Times New Roman" w:cs="Times New Roman"/>
                <w:sz w:val="18"/>
                <w:szCs w:val="18"/>
              </w:rPr>
            </w:pPr>
          </w:p>
        </w:tc>
      </w:tr>
      <w:tr w:rsidR="00886D8F" w:rsidRPr="003E4213" w14:paraId="097F3C7B" w14:textId="77777777" w:rsidTr="00CA1433">
        <w:trPr>
          <w:cantSplit/>
        </w:trPr>
        <w:tc>
          <w:tcPr>
            <w:tcW w:w="4135" w:type="dxa"/>
            <w:shd w:val="clear" w:color="auto" w:fill="auto"/>
          </w:tcPr>
          <w:p w14:paraId="56F28B4C" w14:textId="1EC94F59" w:rsidR="00886D8F" w:rsidRDefault="00886D8F" w:rsidP="00886D8F">
            <w:pPr>
              <w:pStyle w:val="ListParagraph"/>
              <w:numPr>
                <w:ilvl w:val="0"/>
                <w:numId w:val="45"/>
              </w:numPr>
              <w:ind w:left="329"/>
              <w:rPr>
                <w:rFonts w:ascii="Times New Roman" w:hAnsi="Times New Roman" w:cs="Times New Roman"/>
                <w:sz w:val="18"/>
                <w:szCs w:val="18"/>
              </w:rPr>
            </w:pPr>
            <w:r w:rsidRPr="00886D8F">
              <w:rPr>
                <w:rFonts w:ascii="Times New Roman" w:hAnsi="Times New Roman" w:cs="Times New Roman"/>
                <w:sz w:val="18"/>
                <w:szCs w:val="18"/>
              </w:rPr>
              <w:t xml:space="preserve">The procedure </w:t>
            </w:r>
            <w:r>
              <w:rPr>
                <w:rFonts w:ascii="Times New Roman" w:hAnsi="Times New Roman" w:cs="Times New Roman"/>
                <w:sz w:val="18"/>
                <w:szCs w:val="18"/>
              </w:rPr>
              <w:t>(</w:t>
            </w:r>
            <w:r w:rsidRPr="00C67333">
              <w:rPr>
                <w:rFonts w:ascii="Times New Roman" w:hAnsi="Times New Roman" w:cs="Times New Roman"/>
                <w:sz w:val="18"/>
                <w:szCs w:val="18"/>
              </w:rPr>
              <w:t>for handling and shipping dosimeters</w:t>
            </w:r>
            <w:r>
              <w:rPr>
                <w:rFonts w:ascii="Times New Roman" w:hAnsi="Times New Roman" w:cs="Times New Roman"/>
                <w:sz w:val="18"/>
                <w:szCs w:val="18"/>
              </w:rPr>
              <w:t xml:space="preserve">) </w:t>
            </w:r>
            <w:r w:rsidRPr="00886D8F">
              <w:rPr>
                <w:rFonts w:ascii="Times New Roman" w:hAnsi="Times New Roman" w:cs="Times New Roman"/>
                <w:sz w:val="18"/>
                <w:szCs w:val="18"/>
              </w:rPr>
              <w:t>shall include</w:t>
            </w:r>
            <w:r>
              <w:rPr>
                <w:rFonts w:ascii="Times New Roman" w:hAnsi="Times New Roman" w:cs="Times New Roman"/>
                <w:sz w:val="18"/>
                <w:szCs w:val="18"/>
              </w:rPr>
              <w:t xml:space="preserve"> </w:t>
            </w:r>
            <w:r w:rsidRPr="00886D8F">
              <w:rPr>
                <w:rFonts w:ascii="Times New Roman" w:hAnsi="Times New Roman" w:cs="Times New Roman"/>
                <w:sz w:val="18"/>
                <w:szCs w:val="18"/>
              </w:rPr>
              <w:t>details on maintaining dosimeter chain-of-custody and assessment of any transit dose</w:t>
            </w:r>
            <w:r>
              <w:rPr>
                <w:rFonts w:ascii="Times New Roman" w:hAnsi="Times New Roman" w:cs="Times New Roman"/>
                <w:sz w:val="18"/>
                <w:szCs w:val="18"/>
              </w:rPr>
              <w:t>.</w:t>
            </w:r>
          </w:p>
        </w:tc>
        <w:tc>
          <w:tcPr>
            <w:tcW w:w="1131" w:type="dxa"/>
            <w:shd w:val="clear" w:color="auto" w:fill="auto"/>
          </w:tcPr>
          <w:p w14:paraId="31D6BED9" w14:textId="79EE7E48" w:rsidR="00886D8F" w:rsidRPr="00543DFE" w:rsidRDefault="00886D8F" w:rsidP="00886D8F">
            <w:pPr>
              <w:rPr>
                <w:rFonts w:ascii="Times New Roman" w:hAnsi="Times New Roman" w:cs="Times New Roman"/>
                <w:sz w:val="18"/>
                <w:szCs w:val="18"/>
              </w:rPr>
            </w:pPr>
            <w:r>
              <w:rPr>
                <w:rFonts w:ascii="Times New Roman" w:hAnsi="Times New Roman" w:cs="Times New Roman"/>
                <w:sz w:val="18"/>
                <w:szCs w:val="18"/>
              </w:rPr>
              <w:t>Appendix B</w:t>
            </w:r>
          </w:p>
        </w:tc>
        <w:tc>
          <w:tcPr>
            <w:tcW w:w="630" w:type="dxa"/>
            <w:shd w:val="clear" w:color="auto" w:fill="auto"/>
          </w:tcPr>
          <w:p w14:paraId="16645550" w14:textId="77777777" w:rsidR="00886D8F" w:rsidRPr="00543DFE" w:rsidRDefault="00886D8F" w:rsidP="00886D8F">
            <w:pPr>
              <w:rPr>
                <w:rFonts w:ascii="Times New Roman" w:hAnsi="Times New Roman" w:cs="Times New Roman"/>
                <w:sz w:val="18"/>
                <w:szCs w:val="18"/>
              </w:rPr>
            </w:pPr>
          </w:p>
        </w:tc>
        <w:tc>
          <w:tcPr>
            <w:tcW w:w="540" w:type="dxa"/>
            <w:shd w:val="clear" w:color="auto" w:fill="auto"/>
          </w:tcPr>
          <w:p w14:paraId="2229A6AC" w14:textId="77777777" w:rsidR="00886D8F" w:rsidRPr="00543DFE" w:rsidRDefault="00886D8F" w:rsidP="00886D8F">
            <w:pPr>
              <w:rPr>
                <w:rFonts w:ascii="Times New Roman" w:hAnsi="Times New Roman" w:cs="Times New Roman"/>
                <w:sz w:val="18"/>
                <w:szCs w:val="18"/>
              </w:rPr>
            </w:pPr>
          </w:p>
        </w:tc>
        <w:tc>
          <w:tcPr>
            <w:tcW w:w="549" w:type="dxa"/>
            <w:shd w:val="clear" w:color="auto" w:fill="auto"/>
          </w:tcPr>
          <w:p w14:paraId="32EBC856" w14:textId="77777777" w:rsidR="00886D8F" w:rsidRPr="00543DFE" w:rsidRDefault="00886D8F" w:rsidP="00886D8F">
            <w:pPr>
              <w:rPr>
                <w:rFonts w:ascii="Times New Roman" w:hAnsi="Times New Roman" w:cs="Times New Roman"/>
                <w:sz w:val="18"/>
                <w:szCs w:val="18"/>
              </w:rPr>
            </w:pPr>
          </w:p>
        </w:tc>
        <w:tc>
          <w:tcPr>
            <w:tcW w:w="3771" w:type="dxa"/>
            <w:shd w:val="clear" w:color="auto" w:fill="auto"/>
          </w:tcPr>
          <w:p w14:paraId="1A715965" w14:textId="77777777" w:rsidR="00886D8F" w:rsidRPr="00543DFE" w:rsidRDefault="00886D8F" w:rsidP="00886D8F">
            <w:pPr>
              <w:rPr>
                <w:rFonts w:ascii="Times New Roman" w:hAnsi="Times New Roman" w:cs="Times New Roman"/>
                <w:sz w:val="18"/>
                <w:szCs w:val="18"/>
              </w:rPr>
            </w:pPr>
          </w:p>
        </w:tc>
      </w:tr>
    </w:tbl>
    <w:p w14:paraId="337EE9EA" w14:textId="77777777" w:rsidR="00EB343C" w:rsidRDefault="00EB343C" w:rsidP="001A644B">
      <w:pPr>
        <w:spacing w:after="720"/>
      </w:pPr>
    </w:p>
    <w:tbl>
      <w:tblPr>
        <w:tblStyle w:val="TableGrid"/>
        <w:tblW w:w="0" w:type="auto"/>
        <w:tblInd w:w="805" w:type="dxa"/>
        <w:tblBorders>
          <w:left w:val="none" w:sz="0" w:space="0" w:color="auto"/>
          <w:bottom w:val="none" w:sz="0" w:space="0" w:color="auto"/>
          <w:right w:val="none" w:sz="0" w:space="0" w:color="auto"/>
        </w:tblBorders>
        <w:tblLook w:val="04A0" w:firstRow="1" w:lastRow="0" w:firstColumn="1" w:lastColumn="0" w:noHBand="0" w:noVBand="1"/>
      </w:tblPr>
      <w:tblGrid>
        <w:gridCol w:w="4860"/>
        <w:gridCol w:w="720"/>
        <w:gridCol w:w="3510"/>
      </w:tblGrid>
      <w:tr w:rsidR="00EB343C" w14:paraId="73242E56" w14:textId="77777777" w:rsidTr="00EB343C">
        <w:tc>
          <w:tcPr>
            <w:tcW w:w="4860" w:type="dxa"/>
            <w:tcBorders>
              <w:right w:val="nil"/>
            </w:tcBorders>
          </w:tcPr>
          <w:p w14:paraId="26E0825D" w14:textId="77777777" w:rsidR="00EB343C" w:rsidRDefault="00EB343C">
            <w:r>
              <w:t>Assessor</w:t>
            </w:r>
          </w:p>
        </w:tc>
        <w:tc>
          <w:tcPr>
            <w:tcW w:w="720" w:type="dxa"/>
            <w:tcBorders>
              <w:top w:val="nil"/>
              <w:left w:val="nil"/>
              <w:bottom w:val="nil"/>
              <w:right w:val="nil"/>
            </w:tcBorders>
          </w:tcPr>
          <w:p w14:paraId="0DF5E0C9" w14:textId="77777777" w:rsidR="00EB343C" w:rsidRDefault="00EB343C"/>
        </w:tc>
        <w:tc>
          <w:tcPr>
            <w:tcW w:w="3510" w:type="dxa"/>
            <w:tcBorders>
              <w:left w:val="nil"/>
            </w:tcBorders>
          </w:tcPr>
          <w:p w14:paraId="2CBD3EEF" w14:textId="77777777" w:rsidR="00EB343C" w:rsidRDefault="00EB343C">
            <w:r>
              <w:t>Date</w:t>
            </w:r>
          </w:p>
        </w:tc>
      </w:tr>
    </w:tbl>
    <w:p w14:paraId="4E129F70" w14:textId="77777777" w:rsidR="005E39F4" w:rsidRDefault="005E39F4" w:rsidP="00A44F57">
      <w:pPr>
        <w:spacing w:after="360"/>
      </w:pPr>
    </w:p>
    <w:tbl>
      <w:tblPr>
        <w:tblStyle w:val="TableGrid"/>
        <w:tblW w:w="0" w:type="auto"/>
        <w:tblInd w:w="805" w:type="dxa"/>
        <w:tblBorders>
          <w:left w:val="none" w:sz="0" w:space="0" w:color="auto"/>
          <w:bottom w:val="none" w:sz="0" w:space="0" w:color="auto"/>
          <w:right w:val="none" w:sz="0" w:space="0" w:color="auto"/>
        </w:tblBorders>
        <w:tblLook w:val="04A0" w:firstRow="1" w:lastRow="0" w:firstColumn="1" w:lastColumn="0" w:noHBand="0" w:noVBand="1"/>
      </w:tblPr>
      <w:tblGrid>
        <w:gridCol w:w="4860"/>
        <w:gridCol w:w="720"/>
        <w:gridCol w:w="3510"/>
      </w:tblGrid>
      <w:tr w:rsidR="00EB343C" w14:paraId="31557B6E" w14:textId="77777777" w:rsidTr="00EB343C">
        <w:tc>
          <w:tcPr>
            <w:tcW w:w="4860" w:type="dxa"/>
            <w:tcBorders>
              <w:right w:val="nil"/>
            </w:tcBorders>
          </w:tcPr>
          <w:p w14:paraId="09CA2882" w14:textId="77777777" w:rsidR="00EB343C" w:rsidRDefault="00EB343C" w:rsidP="001A644B">
            <w:r>
              <w:t>Assessor</w:t>
            </w:r>
          </w:p>
        </w:tc>
        <w:tc>
          <w:tcPr>
            <w:tcW w:w="720" w:type="dxa"/>
            <w:tcBorders>
              <w:top w:val="nil"/>
              <w:left w:val="nil"/>
              <w:bottom w:val="nil"/>
              <w:right w:val="nil"/>
            </w:tcBorders>
          </w:tcPr>
          <w:p w14:paraId="2B80C4F1" w14:textId="77777777" w:rsidR="00EB343C" w:rsidRDefault="00EB343C" w:rsidP="001A644B"/>
        </w:tc>
        <w:tc>
          <w:tcPr>
            <w:tcW w:w="3510" w:type="dxa"/>
            <w:tcBorders>
              <w:left w:val="nil"/>
            </w:tcBorders>
          </w:tcPr>
          <w:p w14:paraId="0610107F" w14:textId="77777777" w:rsidR="00EB343C" w:rsidRDefault="00EB343C" w:rsidP="001A644B">
            <w:r>
              <w:t>Date</w:t>
            </w:r>
          </w:p>
        </w:tc>
      </w:tr>
    </w:tbl>
    <w:p w14:paraId="69CBBBC2" w14:textId="77777777" w:rsidR="005E39F4" w:rsidRDefault="005E39F4"/>
    <w:sectPr w:rsidR="005E39F4" w:rsidSect="00C54FA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A3EC" w14:textId="77777777" w:rsidR="000676E5" w:rsidRDefault="000676E5" w:rsidP="00D705CF">
      <w:pPr>
        <w:spacing w:after="0" w:line="240" w:lineRule="auto"/>
      </w:pPr>
      <w:r>
        <w:separator/>
      </w:r>
    </w:p>
  </w:endnote>
  <w:endnote w:type="continuationSeparator" w:id="0">
    <w:p w14:paraId="0386B308" w14:textId="77777777" w:rsidR="000676E5" w:rsidRDefault="000676E5" w:rsidP="00D705CF">
      <w:pPr>
        <w:spacing w:after="0" w:line="240" w:lineRule="auto"/>
      </w:pPr>
      <w:r>
        <w:continuationSeparator/>
      </w:r>
    </w:p>
  </w:endnote>
  <w:endnote w:type="continuationNotice" w:id="1">
    <w:p w14:paraId="425B241A" w14:textId="77777777" w:rsidR="000676E5" w:rsidRDefault="00067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94CE" w14:textId="59477BED" w:rsidR="00D16A3F" w:rsidRPr="007A72A7" w:rsidRDefault="007260DA" w:rsidP="00042791">
    <w:pPr>
      <w:pStyle w:val="Footer"/>
      <w:rPr>
        <w:sz w:val="16"/>
        <w:szCs w:val="16"/>
      </w:rPr>
    </w:pPr>
    <w:r w:rsidRPr="007A72A7">
      <w:rPr>
        <w:sz w:val="16"/>
        <w:szCs w:val="16"/>
      </w:rPr>
      <w:t>DOE-STD-1095 Checklist Revision</w:t>
    </w:r>
    <w:r>
      <w:rPr>
        <w:sz w:val="16"/>
        <w:szCs w:val="16"/>
      </w:rPr>
      <w:t xml:space="preserve"> 20</w:t>
    </w:r>
    <w:r w:rsidR="002733E1">
      <w:rPr>
        <w:sz w:val="16"/>
        <w:szCs w:val="16"/>
      </w:rPr>
      <w:t>2</w:t>
    </w:r>
    <w:r w:rsidR="00D47722">
      <w:rPr>
        <w:sz w:val="16"/>
        <w:szCs w:val="16"/>
      </w:rPr>
      <w:t>5</w:t>
    </w:r>
    <w:r>
      <w:rPr>
        <w:sz w:val="16"/>
        <w:szCs w:val="16"/>
      </w:rPr>
      <w:t>-0</w:t>
    </w:r>
    <w:r w:rsidR="00D16A3F">
      <w:rPr>
        <w:sz w:val="16"/>
        <w:szCs w:val="16"/>
      </w:rPr>
      <w:t>2</w:t>
    </w:r>
  </w:p>
  <w:p w14:paraId="55322574" w14:textId="556222C8" w:rsidR="007260DA" w:rsidRDefault="007260DA" w:rsidP="00042791">
    <w:pPr>
      <w:pStyle w:val="Footer"/>
      <w:tabs>
        <w:tab w:val="clear" w:pos="4680"/>
        <w:tab w:val="clear" w:pos="9360"/>
        <w:tab w:val="left" w:pos="2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640B" w14:textId="77777777" w:rsidR="000676E5" w:rsidRDefault="000676E5" w:rsidP="00D705CF">
      <w:pPr>
        <w:spacing w:after="0" w:line="240" w:lineRule="auto"/>
      </w:pPr>
      <w:r>
        <w:separator/>
      </w:r>
    </w:p>
  </w:footnote>
  <w:footnote w:type="continuationSeparator" w:id="0">
    <w:p w14:paraId="619D3EA9" w14:textId="77777777" w:rsidR="000676E5" w:rsidRDefault="000676E5" w:rsidP="00D705CF">
      <w:pPr>
        <w:spacing w:after="0" w:line="240" w:lineRule="auto"/>
      </w:pPr>
      <w:r>
        <w:continuationSeparator/>
      </w:r>
    </w:p>
  </w:footnote>
  <w:footnote w:type="continuationNotice" w:id="1">
    <w:p w14:paraId="2216FCDD" w14:textId="77777777" w:rsidR="000676E5" w:rsidRDefault="00067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DBE8" w14:textId="75590FBF" w:rsidR="00713855" w:rsidRDefault="00713855" w:rsidP="00713855">
    <w:pPr>
      <w:pStyle w:val="Header"/>
      <w:tabs>
        <w:tab w:val="clear" w:pos="9360"/>
        <w:tab w:val="right" w:pos="10800"/>
      </w:tabs>
      <w:ind w:left="2790"/>
      <w:jc w:val="center"/>
    </w:pPr>
    <w:r w:rsidRPr="00185836">
      <w:rPr>
        <w:b/>
      </w:rPr>
      <w:t>Department of Energy Laboratory Accreditation Program</w:t>
    </w:r>
    <w:r>
      <w:rPr>
        <w:b/>
      </w:rPr>
      <w:tab/>
    </w:r>
    <w:sdt>
      <w:sdtPr>
        <w:id w:val="-1317880089"/>
        <w:docPartObj>
          <w:docPartGallery w:val="Page Numbers (Top of Page)"/>
          <w:docPartUnique/>
        </w:docPartObj>
      </w:sdtPr>
      <w:sdtEndPr/>
      <w:sdtContent>
        <w:r w:rsidRPr="00185836">
          <w:t xml:space="preserve">Page </w:t>
        </w:r>
        <w:r w:rsidRPr="00185836">
          <w:rPr>
            <w:bCs/>
            <w:sz w:val="24"/>
            <w:szCs w:val="24"/>
          </w:rPr>
          <w:fldChar w:fldCharType="begin"/>
        </w:r>
        <w:r w:rsidRPr="00185836">
          <w:rPr>
            <w:bCs/>
          </w:rPr>
          <w:instrText xml:space="preserve"> PAGE </w:instrText>
        </w:r>
        <w:r w:rsidRPr="00185836">
          <w:rPr>
            <w:bCs/>
            <w:sz w:val="24"/>
            <w:szCs w:val="24"/>
          </w:rPr>
          <w:fldChar w:fldCharType="separate"/>
        </w:r>
        <w:r>
          <w:rPr>
            <w:bCs/>
            <w:sz w:val="24"/>
            <w:szCs w:val="24"/>
          </w:rPr>
          <w:t>1</w:t>
        </w:r>
        <w:r w:rsidRPr="00185836">
          <w:rPr>
            <w:bCs/>
            <w:sz w:val="24"/>
            <w:szCs w:val="24"/>
          </w:rPr>
          <w:fldChar w:fldCharType="end"/>
        </w:r>
        <w:r w:rsidRPr="00185836">
          <w:t xml:space="preserve"> of </w:t>
        </w:r>
        <w:r w:rsidRPr="00185836">
          <w:rPr>
            <w:bCs/>
            <w:sz w:val="24"/>
            <w:szCs w:val="24"/>
          </w:rPr>
          <w:fldChar w:fldCharType="begin"/>
        </w:r>
        <w:r w:rsidRPr="00185836">
          <w:rPr>
            <w:bCs/>
          </w:rPr>
          <w:instrText xml:space="preserve"> NUMPAGES  </w:instrText>
        </w:r>
        <w:r w:rsidRPr="00185836">
          <w:rPr>
            <w:bCs/>
            <w:sz w:val="24"/>
            <w:szCs w:val="24"/>
          </w:rPr>
          <w:fldChar w:fldCharType="separate"/>
        </w:r>
        <w:r>
          <w:rPr>
            <w:bCs/>
            <w:sz w:val="24"/>
            <w:szCs w:val="24"/>
          </w:rPr>
          <w:t>22</w:t>
        </w:r>
        <w:r w:rsidRPr="00185836">
          <w:rPr>
            <w:bCs/>
            <w:sz w:val="24"/>
            <w:szCs w:val="24"/>
          </w:rPr>
          <w:fldChar w:fldCharType="end"/>
        </w:r>
      </w:sdtContent>
    </w:sdt>
  </w:p>
  <w:p w14:paraId="0FBE300C" w14:textId="23D450E5" w:rsidR="00713855" w:rsidRDefault="00713855" w:rsidP="00713855">
    <w:pPr>
      <w:pStyle w:val="Header"/>
      <w:spacing w:after="240"/>
      <w:jc w:val="center"/>
      <w:rPr>
        <w:b/>
      </w:rPr>
    </w:pPr>
    <w:r>
      <w:rPr>
        <w:b/>
      </w:rPr>
      <w:t>Checklist for External Dosimetry Assessments</w:t>
    </w:r>
  </w:p>
  <w:p w14:paraId="5C0DB9D3" w14:textId="689C0B27" w:rsidR="00713855" w:rsidRDefault="00713855" w:rsidP="00713855">
    <w:pPr>
      <w:pStyle w:val="Header"/>
      <w:spacing w:after="240"/>
      <w:jc w:val="center"/>
    </w:pPr>
    <w:proofErr w:type="gramStart"/>
    <w:r>
      <w:rPr>
        <w:b/>
      </w:rPr>
      <w:t>Participant:_</w:t>
    </w:r>
    <w:proofErr w:type="gramEnd"/>
    <w:r>
      <w:rPr>
        <w:b/>
      </w:rPr>
      <w:t>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1F9"/>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83479"/>
    <w:multiLevelType w:val="hybridMultilevel"/>
    <w:tmpl w:val="DE806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92D73"/>
    <w:multiLevelType w:val="hybridMultilevel"/>
    <w:tmpl w:val="64B8580A"/>
    <w:lvl w:ilvl="0" w:tplc="0534EEB4">
      <w:start w:val="1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55CD6"/>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B7F95"/>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7FC9"/>
    <w:multiLevelType w:val="hybridMultilevel"/>
    <w:tmpl w:val="DE806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E66A6"/>
    <w:multiLevelType w:val="hybridMultilevel"/>
    <w:tmpl w:val="FD38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A3E4B"/>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26DFC"/>
    <w:multiLevelType w:val="hybridMultilevel"/>
    <w:tmpl w:val="DE80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E2BC1"/>
    <w:multiLevelType w:val="hybridMultilevel"/>
    <w:tmpl w:val="5858A76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C1830"/>
    <w:multiLevelType w:val="hybridMultilevel"/>
    <w:tmpl w:val="433603F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26C7515A"/>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84C2E"/>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8D72EB"/>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DD620E"/>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9B295E"/>
    <w:multiLevelType w:val="hybridMultilevel"/>
    <w:tmpl w:val="D2E8A030"/>
    <w:lvl w:ilvl="0" w:tplc="C62623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80BC1"/>
    <w:multiLevelType w:val="hybridMultilevel"/>
    <w:tmpl w:val="29EA66E0"/>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7" w15:restartNumberingAfterBreak="0">
    <w:nsid w:val="2F6C10B9"/>
    <w:multiLevelType w:val="hybridMultilevel"/>
    <w:tmpl w:val="1A881DD0"/>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840BF"/>
    <w:multiLevelType w:val="hybridMultilevel"/>
    <w:tmpl w:val="4AE47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7014F"/>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143780"/>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B2676C"/>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EA12A1"/>
    <w:multiLevelType w:val="hybridMultilevel"/>
    <w:tmpl w:val="DE806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E62C3A"/>
    <w:multiLevelType w:val="hybridMultilevel"/>
    <w:tmpl w:val="B6F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27E8C"/>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6D644C"/>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905B7"/>
    <w:multiLevelType w:val="hybridMultilevel"/>
    <w:tmpl w:val="AF980A5E"/>
    <w:lvl w:ilvl="0" w:tplc="146237E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E49EA"/>
    <w:multiLevelType w:val="hybridMultilevel"/>
    <w:tmpl w:val="9300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418F6"/>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D654E2"/>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361ED"/>
    <w:multiLevelType w:val="hybridMultilevel"/>
    <w:tmpl w:val="1A881DD0"/>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23D44"/>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B37A1D"/>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5C5905"/>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9D3AB4"/>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3053FB"/>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3B2598"/>
    <w:multiLevelType w:val="hybridMultilevel"/>
    <w:tmpl w:val="04C0B23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7" w15:restartNumberingAfterBreak="0">
    <w:nsid w:val="5848098E"/>
    <w:multiLevelType w:val="hybridMultilevel"/>
    <w:tmpl w:val="7104332A"/>
    <w:lvl w:ilvl="0" w:tplc="B21A39C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C7AC8"/>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A20EE0"/>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BBB4E4E"/>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1A17E0"/>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3B769F"/>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057ECE"/>
    <w:multiLevelType w:val="hybridMultilevel"/>
    <w:tmpl w:val="D40C51F8"/>
    <w:lvl w:ilvl="0" w:tplc="D116C0B8">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27C3F"/>
    <w:multiLevelType w:val="hybridMultilevel"/>
    <w:tmpl w:val="C230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52306"/>
    <w:multiLevelType w:val="hybridMultilevel"/>
    <w:tmpl w:val="FD38D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4B7DF1"/>
    <w:multiLevelType w:val="hybridMultilevel"/>
    <w:tmpl w:val="5858A766"/>
    <w:lvl w:ilvl="0" w:tplc="047EB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D60A79"/>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7815BB"/>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DE4044"/>
    <w:multiLevelType w:val="hybridMultilevel"/>
    <w:tmpl w:val="C2304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460246">
    <w:abstractNumId w:val="8"/>
  </w:num>
  <w:num w:numId="2" w16cid:durableId="775711095">
    <w:abstractNumId w:val="6"/>
  </w:num>
  <w:num w:numId="3" w16cid:durableId="1205219552">
    <w:abstractNumId w:val="30"/>
  </w:num>
  <w:num w:numId="4" w16cid:durableId="1150362295">
    <w:abstractNumId w:val="17"/>
  </w:num>
  <w:num w:numId="5" w16cid:durableId="613562813">
    <w:abstractNumId w:val="33"/>
  </w:num>
  <w:num w:numId="6" w16cid:durableId="1957521604">
    <w:abstractNumId w:val="27"/>
  </w:num>
  <w:num w:numId="7" w16cid:durableId="649019162">
    <w:abstractNumId w:val="23"/>
  </w:num>
  <w:num w:numId="8" w16cid:durableId="1455631649">
    <w:abstractNumId w:val="44"/>
  </w:num>
  <w:num w:numId="9" w16cid:durableId="1467433445">
    <w:abstractNumId w:val="29"/>
  </w:num>
  <w:num w:numId="10" w16cid:durableId="1592931885">
    <w:abstractNumId w:val="25"/>
  </w:num>
  <w:num w:numId="11" w16cid:durableId="203715075">
    <w:abstractNumId w:val="36"/>
  </w:num>
  <w:num w:numId="12" w16cid:durableId="998464016">
    <w:abstractNumId w:val="2"/>
  </w:num>
  <w:num w:numId="13" w16cid:durableId="1626304418">
    <w:abstractNumId w:val="46"/>
  </w:num>
  <w:num w:numId="14" w16cid:durableId="847599875">
    <w:abstractNumId w:val="18"/>
  </w:num>
  <w:num w:numId="15" w16cid:durableId="1349020183">
    <w:abstractNumId w:val="15"/>
  </w:num>
  <w:num w:numId="16" w16cid:durableId="2053073617">
    <w:abstractNumId w:val="43"/>
  </w:num>
  <w:num w:numId="17" w16cid:durableId="533426112">
    <w:abstractNumId w:val="37"/>
  </w:num>
  <w:num w:numId="18" w16cid:durableId="1249774329">
    <w:abstractNumId w:val="26"/>
  </w:num>
  <w:num w:numId="19" w16cid:durableId="1063675028">
    <w:abstractNumId w:val="10"/>
  </w:num>
  <w:num w:numId="20" w16cid:durableId="1607230634">
    <w:abstractNumId w:val="4"/>
  </w:num>
  <w:num w:numId="21" w16cid:durableId="824593954">
    <w:abstractNumId w:val="1"/>
  </w:num>
  <w:num w:numId="22" w16cid:durableId="502087610">
    <w:abstractNumId w:val="5"/>
  </w:num>
  <w:num w:numId="23" w16cid:durableId="1493713859">
    <w:abstractNumId w:val="22"/>
  </w:num>
  <w:num w:numId="24" w16cid:durableId="1424841022">
    <w:abstractNumId w:val="9"/>
  </w:num>
  <w:num w:numId="25" w16cid:durableId="1448693927">
    <w:abstractNumId w:val="3"/>
  </w:num>
  <w:num w:numId="26" w16cid:durableId="1848519372">
    <w:abstractNumId w:val="21"/>
  </w:num>
  <w:num w:numId="27" w16cid:durableId="1873569945">
    <w:abstractNumId w:val="13"/>
  </w:num>
  <w:num w:numId="28" w16cid:durableId="1457870473">
    <w:abstractNumId w:val="40"/>
  </w:num>
  <w:num w:numId="29" w16cid:durableId="1572276269">
    <w:abstractNumId w:val="19"/>
  </w:num>
  <w:num w:numId="30" w16cid:durableId="1635065861">
    <w:abstractNumId w:val="39"/>
  </w:num>
  <w:num w:numId="31" w16cid:durableId="392435191">
    <w:abstractNumId w:val="31"/>
  </w:num>
  <w:num w:numId="32" w16cid:durableId="631252445">
    <w:abstractNumId w:val="41"/>
  </w:num>
  <w:num w:numId="33" w16cid:durableId="1155801103">
    <w:abstractNumId w:val="12"/>
  </w:num>
  <w:num w:numId="34" w16cid:durableId="1762682324">
    <w:abstractNumId w:val="20"/>
  </w:num>
  <w:num w:numId="35" w16cid:durableId="990670761">
    <w:abstractNumId w:val="0"/>
  </w:num>
  <w:num w:numId="36" w16cid:durableId="516844643">
    <w:abstractNumId w:val="24"/>
  </w:num>
  <w:num w:numId="37" w16cid:durableId="1485969966">
    <w:abstractNumId w:val="45"/>
  </w:num>
  <w:num w:numId="38" w16cid:durableId="123429247">
    <w:abstractNumId w:val="42"/>
  </w:num>
  <w:num w:numId="39" w16cid:durableId="1358583036">
    <w:abstractNumId w:val="34"/>
  </w:num>
  <w:num w:numId="40" w16cid:durableId="727656741">
    <w:abstractNumId w:val="38"/>
  </w:num>
  <w:num w:numId="41" w16cid:durableId="1857570992">
    <w:abstractNumId w:val="32"/>
  </w:num>
  <w:num w:numId="42" w16cid:durableId="157816501">
    <w:abstractNumId w:val="7"/>
  </w:num>
  <w:num w:numId="43" w16cid:durableId="82723151">
    <w:abstractNumId w:val="14"/>
  </w:num>
  <w:num w:numId="44" w16cid:durableId="1333139339">
    <w:abstractNumId w:val="48"/>
  </w:num>
  <w:num w:numId="45" w16cid:durableId="851914042">
    <w:abstractNumId w:val="49"/>
  </w:num>
  <w:num w:numId="46" w16cid:durableId="210001645">
    <w:abstractNumId w:val="35"/>
  </w:num>
  <w:num w:numId="47" w16cid:durableId="1267151853">
    <w:abstractNumId w:val="28"/>
  </w:num>
  <w:num w:numId="48" w16cid:durableId="1091975520">
    <w:abstractNumId w:val="11"/>
  </w:num>
  <w:num w:numId="49" w16cid:durableId="2119984359">
    <w:abstractNumId w:val="47"/>
  </w:num>
  <w:num w:numId="50" w16cid:durableId="37906364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A8"/>
    <w:rsid w:val="00001A21"/>
    <w:rsid w:val="000045D7"/>
    <w:rsid w:val="0001408C"/>
    <w:rsid w:val="000167FB"/>
    <w:rsid w:val="00016F29"/>
    <w:rsid w:val="000170E0"/>
    <w:rsid w:val="00032238"/>
    <w:rsid w:val="00042791"/>
    <w:rsid w:val="00047202"/>
    <w:rsid w:val="0005123F"/>
    <w:rsid w:val="00052C40"/>
    <w:rsid w:val="000676E5"/>
    <w:rsid w:val="00067903"/>
    <w:rsid w:val="00080DBB"/>
    <w:rsid w:val="00080F7A"/>
    <w:rsid w:val="00085E2C"/>
    <w:rsid w:val="00095C6B"/>
    <w:rsid w:val="000A1871"/>
    <w:rsid w:val="000A384D"/>
    <w:rsid w:val="000C2259"/>
    <w:rsid w:val="000C2E6C"/>
    <w:rsid w:val="000C5683"/>
    <w:rsid w:val="000C6164"/>
    <w:rsid w:val="000D112F"/>
    <w:rsid w:val="000D6898"/>
    <w:rsid w:val="000E5AC4"/>
    <w:rsid w:val="000F1354"/>
    <w:rsid w:val="000F47D4"/>
    <w:rsid w:val="00106451"/>
    <w:rsid w:val="001172DE"/>
    <w:rsid w:val="0012568B"/>
    <w:rsid w:val="001262B7"/>
    <w:rsid w:val="00126A32"/>
    <w:rsid w:val="00130FAD"/>
    <w:rsid w:val="00156BF7"/>
    <w:rsid w:val="001615EF"/>
    <w:rsid w:val="00170767"/>
    <w:rsid w:val="00171480"/>
    <w:rsid w:val="00172D8C"/>
    <w:rsid w:val="00185836"/>
    <w:rsid w:val="00190887"/>
    <w:rsid w:val="00196EF4"/>
    <w:rsid w:val="001A644B"/>
    <w:rsid w:val="001B4A27"/>
    <w:rsid w:val="001C5FA7"/>
    <w:rsid w:val="001F0178"/>
    <w:rsid w:val="00207DF7"/>
    <w:rsid w:val="0022221D"/>
    <w:rsid w:val="00232090"/>
    <w:rsid w:val="00240044"/>
    <w:rsid w:val="002403BE"/>
    <w:rsid w:val="00240E4D"/>
    <w:rsid w:val="002549EF"/>
    <w:rsid w:val="00255E4F"/>
    <w:rsid w:val="002733E1"/>
    <w:rsid w:val="002820AA"/>
    <w:rsid w:val="002A637C"/>
    <w:rsid w:val="002B3E66"/>
    <w:rsid w:val="002B5DE6"/>
    <w:rsid w:val="002C389E"/>
    <w:rsid w:val="002C6C00"/>
    <w:rsid w:val="002E4B3E"/>
    <w:rsid w:val="002E693E"/>
    <w:rsid w:val="002F3556"/>
    <w:rsid w:val="002F6FFC"/>
    <w:rsid w:val="0030692F"/>
    <w:rsid w:val="00307C80"/>
    <w:rsid w:val="00313AAE"/>
    <w:rsid w:val="00316AFB"/>
    <w:rsid w:val="00317ADB"/>
    <w:rsid w:val="00326D52"/>
    <w:rsid w:val="0034266C"/>
    <w:rsid w:val="00345B85"/>
    <w:rsid w:val="0035423B"/>
    <w:rsid w:val="00391F21"/>
    <w:rsid w:val="003B03C3"/>
    <w:rsid w:val="003B0C32"/>
    <w:rsid w:val="003B71E4"/>
    <w:rsid w:val="003D53CE"/>
    <w:rsid w:val="003E4213"/>
    <w:rsid w:val="003F44DD"/>
    <w:rsid w:val="004002B4"/>
    <w:rsid w:val="00421D03"/>
    <w:rsid w:val="0044126E"/>
    <w:rsid w:val="00441CC0"/>
    <w:rsid w:val="00487207"/>
    <w:rsid w:val="00490E36"/>
    <w:rsid w:val="00493BD9"/>
    <w:rsid w:val="00497711"/>
    <w:rsid w:val="004A1228"/>
    <w:rsid w:val="004A3805"/>
    <w:rsid w:val="004C2AC4"/>
    <w:rsid w:val="004C3754"/>
    <w:rsid w:val="004D16C0"/>
    <w:rsid w:val="004D5E1A"/>
    <w:rsid w:val="004E1380"/>
    <w:rsid w:val="004E6AAF"/>
    <w:rsid w:val="004F430B"/>
    <w:rsid w:val="00507AEA"/>
    <w:rsid w:val="005131EE"/>
    <w:rsid w:val="00514308"/>
    <w:rsid w:val="00543DFE"/>
    <w:rsid w:val="0054442E"/>
    <w:rsid w:val="00544F7E"/>
    <w:rsid w:val="00545068"/>
    <w:rsid w:val="00545564"/>
    <w:rsid w:val="0056203F"/>
    <w:rsid w:val="0056226E"/>
    <w:rsid w:val="00564895"/>
    <w:rsid w:val="00564D0E"/>
    <w:rsid w:val="0056638B"/>
    <w:rsid w:val="005746AD"/>
    <w:rsid w:val="005762B4"/>
    <w:rsid w:val="005772B4"/>
    <w:rsid w:val="00582E7C"/>
    <w:rsid w:val="0058558E"/>
    <w:rsid w:val="005A4765"/>
    <w:rsid w:val="005A7023"/>
    <w:rsid w:val="005B2E3E"/>
    <w:rsid w:val="005B7C9E"/>
    <w:rsid w:val="005C31D3"/>
    <w:rsid w:val="005E0704"/>
    <w:rsid w:val="005E39F4"/>
    <w:rsid w:val="005F5C69"/>
    <w:rsid w:val="005F6845"/>
    <w:rsid w:val="00615D05"/>
    <w:rsid w:val="00641F5B"/>
    <w:rsid w:val="00664227"/>
    <w:rsid w:val="006751FF"/>
    <w:rsid w:val="006860BF"/>
    <w:rsid w:val="00686AE8"/>
    <w:rsid w:val="006B3742"/>
    <w:rsid w:val="006B515E"/>
    <w:rsid w:val="006C3A7E"/>
    <w:rsid w:val="006D0A6C"/>
    <w:rsid w:val="006D6E8B"/>
    <w:rsid w:val="006E4F35"/>
    <w:rsid w:val="00705C01"/>
    <w:rsid w:val="00713855"/>
    <w:rsid w:val="0072415F"/>
    <w:rsid w:val="00725030"/>
    <w:rsid w:val="007260DA"/>
    <w:rsid w:val="0074052F"/>
    <w:rsid w:val="0074796B"/>
    <w:rsid w:val="00750569"/>
    <w:rsid w:val="00751523"/>
    <w:rsid w:val="00756317"/>
    <w:rsid w:val="00761384"/>
    <w:rsid w:val="0076647F"/>
    <w:rsid w:val="0077039D"/>
    <w:rsid w:val="00791A96"/>
    <w:rsid w:val="007A519B"/>
    <w:rsid w:val="007A72A7"/>
    <w:rsid w:val="007B03CF"/>
    <w:rsid w:val="007D4F4E"/>
    <w:rsid w:val="007E0A25"/>
    <w:rsid w:val="007E2BDE"/>
    <w:rsid w:val="00805414"/>
    <w:rsid w:val="00806B16"/>
    <w:rsid w:val="0081716B"/>
    <w:rsid w:val="008433A4"/>
    <w:rsid w:val="008610F0"/>
    <w:rsid w:val="00865623"/>
    <w:rsid w:val="00886D8F"/>
    <w:rsid w:val="0089044B"/>
    <w:rsid w:val="00895EB9"/>
    <w:rsid w:val="008A0F50"/>
    <w:rsid w:val="008C4F77"/>
    <w:rsid w:val="008D60EA"/>
    <w:rsid w:val="008F1CCF"/>
    <w:rsid w:val="00902960"/>
    <w:rsid w:val="00902CB4"/>
    <w:rsid w:val="009401D0"/>
    <w:rsid w:val="0094106A"/>
    <w:rsid w:val="0094637C"/>
    <w:rsid w:val="0094695C"/>
    <w:rsid w:val="009506B6"/>
    <w:rsid w:val="0095604C"/>
    <w:rsid w:val="00961939"/>
    <w:rsid w:val="0096772F"/>
    <w:rsid w:val="009D3279"/>
    <w:rsid w:val="009E3DBD"/>
    <w:rsid w:val="009F5130"/>
    <w:rsid w:val="00A06AD9"/>
    <w:rsid w:val="00A11DE5"/>
    <w:rsid w:val="00A16D58"/>
    <w:rsid w:val="00A2147F"/>
    <w:rsid w:val="00A2598B"/>
    <w:rsid w:val="00A2602A"/>
    <w:rsid w:val="00A27767"/>
    <w:rsid w:val="00A44F57"/>
    <w:rsid w:val="00A47010"/>
    <w:rsid w:val="00A47DC0"/>
    <w:rsid w:val="00A635F7"/>
    <w:rsid w:val="00A70CC8"/>
    <w:rsid w:val="00A778AE"/>
    <w:rsid w:val="00AA1854"/>
    <w:rsid w:val="00AB708B"/>
    <w:rsid w:val="00AC106B"/>
    <w:rsid w:val="00AC3D8E"/>
    <w:rsid w:val="00AD127B"/>
    <w:rsid w:val="00AD6038"/>
    <w:rsid w:val="00AE36DF"/>
    <w:rsid w:val="00AF1937"/>
    <w:rsid w:val="00AF32EF"/>
    <w:rsid w:val="00AF33B1"/>
    <w:rsid w:val="00B03E9E"/>
    <w:rsid w:val="00B0444F"/>
    <w:rsid w:val="00B05756"/>
    <w:rsid w:val="00B21507"/>
    <w:rsid w:val="00B2152B"/>
    <w:rsid w:val="00B34F57"/>
    <w:rsid w:val="00B351BE"/>
    <w:rsid w:val="00B37432"/>
    <w:rsid w:val="00B46218"/>
    <w:rsid w:val="00B51566"/>
    <w:rsid w:val="00B52EF7"/>
    <w:rsid w:val="00B52FCE"/>
    <w:rsid w:val="00B601E0"/>
    <w:rsid w:val="00B610CC"/>
    <w:rsid w:val="00B641FF"/>
    <w:rsid w:val="00B64CE1"/>
    <w:rsid w:val="00B66F6D"/>
    <w:rsid w:val="00B75918"/>
    <w:rsid w:val="00B96496"/>
    <w:rsid w:val="00BA4E1C"/>
    <w:rsid w:val="00BB533A"/>
    <w:rsid w:val="00BB537A"/>
    <w:rsid w:val="00BC36EA"/>
    <w:rsid w:val="00BD0B07"/>
    <w:rsid w:val="00BE38EA"/>
    <w:rsid w:val="00BE573C"/>
    <w:rsid w:val="00BF153B"/>
    <w:rsid w:val="00BF3ABF"/>
    <w:rsid w:val="00C0112F"/>
    <w:rsid w:val="00C41C50"/>
    <w:rsid w:val="00C545F5"/>
    <w:rsid w:val="00C54FA8"/>
    <w:rsid w:val="00C55D20"/>
    <w:rsid w:val="00C56B30"/>
    <w:rsid w:val="00C67333"/>
    <w:rsid w:val="00C72D1E"/>
    <w:rsid w:val="00C8012A"/>
    <w:rsid w:val="00C81F66"/>
    <w:rsid w:val="00C91FA4"/>
    <w:rsid w:val="00CA1433"/>
    <w:rsid w:val="00CB0AF8"/>
    <w:rsid w:val="00CB0BB0"/>
    <w:rsid w:val="00CC1291"/>
    <w:rsid w:val="00CD492B"/>
    <w:rsid w:val="00CD6705"/>
    <w:rsid w:val="00CE5C71"/>
    <w:rsid w:val="00D057A4"/>
    <w:rsid w:val="00D05D48"/>
    <w:rsid w:val="00D16A3F"/>
    <w:rsid w:val="00D2189B"/>
    <w:rsid w:val="00D220D1"/>
    <w:rsid w:val="00D23256"/>
    <w:rsid w:val="00D3616C"/>
    <w:rsid w:val="00D42359"/>
    <w:rsid w:val="00D47722"/>
    <w:rsid w:val="00D47773"/>
    <w:rsid w:val="00D656FD"/>
    <w:rsid w:val="00D705CF"/>
    <w:rsid w:val="00D946C6"/>
    <w:rsid w:val="00DA55D1"/>
    <w:rsid w:val="00DC0340"/>
    <w:rsid w:val="00DC3349"/>
    <w:rsid w:val="00DE074A"/>
    <w:rsid w:val="00DE409B"/>
    <w:rsid w:val="00E11A7C"/>
    <w:rsid w:val="00E24972"/>
    <w:rsid w:val="00E30F4C"/>
    <w:rsid w:val="00E31E50"/>
    <w:rsid w:val="00E431AE"/>
    <w:rsid w:val="00E50F1B"/>
    <w:rsid w:val="00E55992"/>
    <w:rsid w:val="00E64224"/>
    <w:rsid w:val="00E71195"/>
    <w:rsid w:val="00E803DA"/>
    <w:rsid w:val="00E85797"/>
    <w:rsid w:val="00E9175A"/>
    <w:rsid w:val="00E94A14"/>
    <w:rsid w:val="00EA08F3"/>
    <w:rsid w:val="00EB22C6"/>
    <w:rsid w:val="00EB343C"/>
    <w:rsid w:val="00EB3B2A"/>
    <w:rsid w:val="00EB57DC"/>
    <w:rsid w:val="00ED1BAF"/>
    <w:rsid w:val="00ED3F11"/>
    <w:rsid w:val="00F01509"/>
    <w:rsid w:val="00F451B9"/>
    <w:rsid w:val="00F62CB4"/>
    <w:rsid w:val="00F647A3"/>
    <w:rsid w:val="00F64A30"/>
    <w:rsid w:val="00F748FC"/>
    <w:rsid w:val="00F74ADA"/>
    <w:rsid w:val="00F767AF"/>
    <w:rsid w:val="00F826F9"/>
    <w:rsid w:val="00F844EF"/>
    <w:rsid w:val="00F9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8254"/>
  <w15:chartTrackingRefBased/>
  <w15:docId w15:val="{758CA346-775E-4635-9CCC-E7412196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BB0"/>
    <w:pPr>
      <w:ind w:left="720"/>
      <w:contextualSpacing/>
    </w:pPr>
  </w:style>
  <w:style w:type="paragraph" w:styleId="BodyText">
    <w:name w:val="Body Text"/>
    <w:basedOn w:val="Normal"/>
    <w:link w:val="BodyTextChar"/>
    <w:uiPriority w:val="1"/>
    <w:qFormat/>
    <w:rsid w:val="001262B7"/>
    <w:pPr>
      <w:widowControl w:val="0"/>
      <w:autoSpaceDE w:val="0"/>
      <w:autoSpaceDN w:val="0"/>
      <w:spacing w:after="0" w:line="276" w:lineRule="auto"/>
      <w:ind w:left="900"/>
    </w:pPr>
  </w:style>
  <w:style w:type="character" w:customStyle="1" w:styleId="BodyTextChar">
    <w:name w:val="Body Text Char"/>
    <w:basedOn w:val="DefaultParagraphFont"/>
    <w:link w:val="BodyText"/>
    <w:uiPriority w:val="1"/>
    <w:rsid w:val="001262B7"/>
  </w:style>
  <w:style w:type="paragraph" w:styleId="Header">
    <w:name w:val="header"/>
    <w:basedOn w:val="Normal"/>
    <w:link w:val="HeaderChar"/>
    <w:uiPriority w:val="99"/>
    <w:unhideWhenUsed/>
    <w:rsid w:val="00D7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CF"/>
  </w:style>
  <w:style w:type="paragraph" w:styleId="Footer">
    <w:name w:val="footer"/>
    <w:basedOn w:val="Normal"/>
    <w:link w:val="FooterChar"/>
    <w:uiPriority w:val="99"/>
    <w:unhideWhenUsed/>
    <w:rsid w:val="00D7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CF"/>
  </w:style>
  <w:style w:type="paragraph" w:styleId="BalloonText">
    <w:name w:val="Balloon Text"/>
    <w:basedOn w:val="Normal"/>
    <w:link w:val="BalloonTextChar"/>
    <w:uiPriority w:val="99"/>
    <w:semiHidden/>
    <w:unhideWhenUsed/>
    <w:rsid w:val="008A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50"/>
    <w:rPr>
      <w:rFonts w:ascii="Segoe UI" w:hAnsi="Segoe UI" w:cs="Segoe UI"/>
      <w:sz w:val="18"/>
      <w:szCs w:val="18"/>
    </w:rPr>
  </w:style>
  <w:style w:type="paragraph" w:styleId="Revision">
    <w:name w:val="Revision"/>
    <w:hidden/>
    <w:uiPriority w:val="99"/>
    <w:semiHidden/>
    <w:rsid w:val="0094106A"/>
    <w:pPr>
      <w:spacing w:after="0" w:line="240" w:lineRule="auto"/>
    </w:pPr>
  </w:style>
  <w:style w:type="paragraph" w:customStyle="1" w:styleId="HeadingDOELAP">
    <w:name w:val="Heading DOELAP"/>
    <w:next w:val="Normal"/>
    <w:autoRedefine/>
    <w:qFormat/>
    <w:rsid w:val="00240044"/>
    <w:pPr>
      <w:spacing w:after="0" w:line="240" w:lineRule="auto"/>
      <w:outlineLvl w:val="0"/>
      <w15:collapsed/>
    </w:pPr>
    <w:rPr>
      <w:rFonts w:ascii="Times New Roman" w:hAnsi="Times New Roman"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7D10-804C-4105-9080-7E9CA7EF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4439</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DOE-STD-1095 Onsite Assessment Checklist - Revision 2025-01</vt:lpstr>
    </vt:vector>
  </TitlesOfParts>
  <Company>U.S. Department of Energy</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DOE-STD-1095 Onsite Assessment Checklist - Revision 2025-01</dc:title>
  <dc:subject>DOE-STD-1095 Onsite Assessment Checklist - Revision 2025-01</dc:subject>
  <dc:creator>Dillard, James;Elliott, Nathan</dc:creator>
  <cp:keywords/>
  <dc:description/>
  <cp:lastModifiedBy>Bohrer, Steven E</cp:lastModifiedBy>
  <cp:revision>4</cp:revision>
  <dcterms:created xsi:type="dcterms:W3CDTF">2025-02-20T14:57:00Z</dcterms:created>
  <dcterms:modified xsi:type="dcterms:W3CDTF">2025-02-25T21:45:00Z</dcterms:modified>
</cp:coreProperties>
</file>